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A9" w:rsidRPr="00D27149" w:rsidRDefault="001643A9" w:rsidP="0058325B">
      <w:pPr>
        <w:spacing w:after="0" w:line="240" w:lineRule="auto"/>
        <w:jc w:val="center"/>
        <w:rPr>
          <w:rFonts w:ascii="Times New Roman" w:hAnsi="Times New Roman" w:cs="Times New Roman"/>
          <w:b/>
          <w:sz w:val="28"/>
          <w:szCs w:val="28"/>
        </w:rPr>
      </w:pPr>
      <w:r w:rsidRPr="00D27149">
        <w:rPr>
          <w:rFonts w:ascii="Times New Roman" w:hAnsi="Times New Roman" w:cs="Times New Roman"/>
          <w:b/>
          <w:sz w:val="28"/>
          <w:szCs w:val="28"/>
        </w:rPr>
        <w:t>АДМИНИСТРАЦИЯ</w:t>
      </w:r>
    </w:p>
    <w:p w:rsidR="001643A9" w:rsidRPr="00D27149" w:rsidRDefault="001643A9" w:rsidP="0058325B">
      <w:pPr>
        <w:spacing w:after="0" w:line="240" w:lineRule="auto"/>
        <w:jc w:val="center"/>
        <w:rPr>
          <w:rFonts w:ascii="Times New Roman" w:hAnsi="Times New Roman" w:cs="Times New Roman"/>
          <w:b/>
          <w:sz w:val="28"/>
          <w:szCs w:val="28"/>
        </w:rPr>
      </w:pPr>
      <w:r w:rsidRPr="00D27149">
        <w:rPr>
          <w:rFonts w:ascii="Times New Roman" w:hAnsi="Times New Roman" w:cs="Times New Roman"/>
          <w:b/>
          <w:sz w:val="28"/>
          <w:szCs w:val="28"/>
        </w:rPr>
        <w:t>ЗДВИНСКОГО РАЙОНА НОВОСИБИРСКОЙ ОБЛАСТИ</w:t>
      </w:r>
    </w:p>
    <w:p w:rsidR="00C12249" w:rsidRPr="0058325B" w:rsidRDefault="00C12249" w:rsidP="0058325B">
      <w:pPr>
        <w:spacing w:after="0" w:line="240" w:lineRule="auto"/>
        <w:rPr>
          <w:rFonts w:ascii="Times New Roman" w:hAnsi="Times New Roman" w:cs="Times New Roman"/>
          <w:sz w:val="28"/>
          <w:szCs w:val="28"/>
        </w:rPr>
      </w:pPr>
    </w:p>
    <w:p w:rsidR="001643A9" w:rsidRPr="00D27149" w:rsidRDefault="001643A9" w:rsidP="0058325B">
      <w:pPr>
        <w:spacing w:after="0" w:line="240" w:lineRule="auto"/>
        <w:jc w:val="center"/>
        <w:rPr>
          <w:rFonts w:ascii="Times New Roman" w:hAnsi="Times New Roman" w:cs="Times New Roman"/>
          <w:b/>
          <w:sz w:val="28"/>
          <w:szCs w:val="28"/>
        </w:rPr>
      </w:pPr>
      <w:r w:rsidRPr="00D27149">
        <w:rPr>
          <w:rFonts w:ascii="Times New Roman" w:hAnsi="Times New Roman" w:cs="Times New Roman"/>
          <w:b/>
          <w:sz w:val="28"/>
          <w:szCs w:val="28"/>
        </w:rPr>
        <w:t>ПОСТАНОВЛЕНИЕ</w:t>
      </w:r>
    </w:p>
    <w:p w:rsidR="001643A9" w:rsidRPr="00D27149" w:rsidRDefault="001643A9" w:rsidP="0058325B">
      <w:pPr>
        <w:spacing w:after="0" w:line="240" w:lineRule="auto"/>
        <w:rPr>
          <w:rFonts w:ascii="Times New Roman" w:hAnsi="Times New Roman" w:cs="Times New Roman"/>
          <w:sz w:val="28"/>
          <w:szCs w:val="28"/>
        </w:rPr>
      </w:pPr>
    </w:p>
    <w:p w:rsidR="001643A9" w:rsidRPr="00D27149" w:rsidRDefault="0058325B" w:rsidP="005832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02.04.2021 № 66</w:t>
      </w:r>
      <w:r w:rsidR="001643A9" w:rsidRPr="00D27149">
        <w:rPr>
          <w:rFonts w:ascii="Times New Roman" w:hAnsi="Times New Roman" w:cs="Times New Roman"/>
          <w:sz w:val="28"/>
          <w:szCs w:val="28"/>
        </w:rPr>
        <w:t>-па</w:t>
      </w:r>
    </w:p>
    <w:p w:rsidR="001643A9" w:rsidRPr="00D27149" w:rsidRDefault="001643A9" w:rsidP="0058325B">
      <w:pPr>
        <w:spacing w:after="0" w:line="240" w:lineRule="auto"/>
        <w:rPr>
          <w:rFonts w:ascii="Times New Roman" w:hAnsi="Times New Roman" w:cs="Times New Roman"/>
          <w:sz w:val="28"/>
          <w:szCs w:val="28"/>
        </w:rPr>
      </w:pPr>
    </w:p>
    <w:p w:rsidR="001643A9" w:rsidRPr="00D27149" w:rsidRDefault="001643A9" w:rsidP="0058325B">
      <w:pPr>
        <w:spacing w:after="0" w:line="240" w:lineRule="auto"/>
        <w:jc w:val="center"/>
        <w:rPr>
          <w:rFonts w:ascii="Times New Roman" w:hAnsi="Times New Roman" w:cs="Times New Roman"/>
          <w:sz w:val="28"/>
          <w:szCs w:val="28"/>
        </w:rPr>
      </w:pPr>
      <w:r w:rsidRPr="00D27149">
        <w:rPr>
          <w:rFonts w:ascii="Times New Roman" w:hAnsi="Times New Roman" w:cs="Times New Roman"/>
          <w:sz w:val="28"/>
          <w:szCs w:val="28"/>
        </w:rPr>
        <w:t>О вне</w:t>
      </w:r>
      <w:r w:rsidR="0058325B">
        <w:rPr>
          <w:rFonts w:ascii="Times New Roman" w:hAnsi="Times New Roman" w:cs="Times New Roman"/>
          <w:sz w:val="28"/>
          <w:szCs w:val="28"/>
        </w:rPr>
        <w:t>сении изменений в постановление</w:t>
      </w:r>
    </w:p>
    <w:p w:rsidR="001643A9" w:rsidRPr="00D27149" w:rsidRDefault="001643A9" w:rsidP="0058325B">
      <w:pPr>
        <w:spacing w:after="0" w:line="240" w:lineRule="auto"/>
        <w:jc w:val="center"/>
        <w:rPr>
          <w:rFonts w:ascii="Times New Roman" w:hAnsi="Times New Roman" w:cs="Times New Roman"/>
          <w:sz w:val="28"/>
          <w:szCs w:val="28"/>
        </w:rPr>
      </w:pPr>
      <w:r w:rsidRPr="00D27149">
        <w:rPr>
          <w:rFonts w:ascii="Times New Roman" w:hAnsi="Times New Roman" w:cs="Times New Roman"/>
          <w:sz w:val="28"/>
          <w:szCs w:val="28"/>
        </w:rPr>
        <w:t>администрации Здвин</w:t>
      </w:r>
      <w:r w:rsidR="00FD1FFB" w:rsidRPr="00D27149">
        <w:rPr>
          <w:rFonts w:ascii="Times New Roman" w:hAnsi="Times New Roman" w:cs="Times New Roman"/>
          <w:sz w:val="28"/>
          <w:szCs w:val="28"/>
        </w:rPr>
        <w:t>ского района от 14.10.2016 № 311</w:t>
      </w:r>
      <w:r w:rsidRPr="00D27149">
        <w:rPr>
          <w:rFonts w:ascii="Times New Roman" w:hAnsi="Times New Roman" w:cs="Times New Roman"/>
          <w:sz w:val="28"/>
          <w:szCs w:val="28"/>
        </w:rPr>
        <w:t>-па</w:t>
      </w:r>
    </w:p>
    <w:p w:rsidR="00DF3768" w:rsidRDefault="00DF3768" w:rsidP="0058325B">
      <w:pPr>
        <w:spacing w:after="0" w:line="240" w:lineRule="auto"/>
        <w:rPr>
          <w:rFonts w:ascii="Times New Roman" w:hAnsi="Times New Roman" w:cs="Times New Roman"/>
          <w:sz w:val="28"/>
          <w:szCs w:val="28"/>
        </w:rPr>
      </w:pPr>
    </w:p>
    <w:p w:rsidR="0058325B" w:rsidRPr="00D27149" w:rsidRDefault="0058325B" w:rsidP="0058325B">
      <w:pPr>
        <w:spacing w:after="0" w:line="240" w:lineRule="auto"/>
        <w:rPr>
          <w:rFonts w:ascii="Times New Roman" w:hAnsi="Times New Roman" w:cs="Times New Roman"/>
          <w:sz w:val="28"/>
          <w:szCs w:val="28"/>
        </w:rPr>
      </w:pPr>
    </w:p>
    <w:p w:rsidR="001643A9" w:rsidRPr="00D27149" w:rsidRDefault="001643A9" w:rsidP="0058325B">
      <w:pPr>
        <w:spacing w:after="0" w:line="240" w:lineRule="auto"/>
        <w:ind w:firstLine="708"/>
        <w:jc w:val="both"/>
        <w:rPr>
          <w:rFonts w:ascii="Times New Roman" w:hAnsi="Times New Roman" w:cs="Times New Roman"/>
          <w:sz w:val="28"/>
          <w:szCs w:val="28"/>
        </w:rPr>
      </w:pPr>
      <w:r w:rsidRPr="00D27149">
        <w:rPr>
          <w:rFonts w:ascii="Times New Roman" w:hAnsi="Times New Roman" w:cs="Times New Roman"/>
          <w:sz w:val="28"/>
          <w:szCs w:val="28"/>
        </w:rPr>
        <w:t>В соответствии с Федеральным</w:t>
      </w:r>
      <w:r w:rsidR="00355F83">
        <w:rPr>
          <w:rFonts w:ascii="Times New Roman" w:hAnsi="Times New Roman" w:cs="Times New Roman"/>
          <w:sz w:val="28"/>
          <w:szCs w:val="28"/>
        </w:rPr>
        <w:t>и закона</w:t>
      </w:r>
      <w:r w:rsidRPr="00D27149">
        <w:rPr>
          <w:rFonts w:ascii="Times New Roman" w:hAnsi="Times New Roman" w:cs="Times New Roman"/>
          <w:sz w:val="28"/>
          <w:szCs w:val="28"/>
        </w:rPr>
        <w:t>м</w:t>
      </w:r>
      <w:r w:rsidR="00355F83">
        <w:rPr>
          <w:rFonts w:ascii="Times New Roman" w:hAnsi="Times New Roman" w:cs="Times New Roman"/>
          <w:sz w:val="28"/>
          <w:szCs w:val="28"/>
        </w:rPr>
        <w:t>и</w:t>
      </w:r>
      <w:r w:rsidRPr="00D27149">
        <w:rPr>
          <w:rFonts w:ascii="Times New Roman" w:hAnsi="Times New Roman" w:cs="Times New Roman"/>
          <w:sz w:val="28"/>
          <w:szCs w:val="28"/>
        </w:rPr>
        <w:t xml:space="preserve"> от 06.10.2003 №</w:t>
      </w:r>
      <w:r w:rsidR="0058325B">
        <w:rPr>
          <w:rFonts w:ascii="Times New Roman" w:hAnsi="Times New Roman" w:cs="Times New Roman"/>
          <w:sz w:val="28"/>
          <w:szCs w:val="28"/>
        </w:rPr>
        <w:t xml:space="preserve"> </w:t>
      </w:r>
      <w:r w:rsidRPr="00D27149">
        <w:rPr>
          <w:rFonts w:ascii="Times New Roman" w:hAnsi="Times New Roman" w:cs="Times New Roman"/>
          <w:sz w:val="28"/>
          <w:szCs w:val="28"/>
        </w:rPr>
        <w:t>131-ФЗ «Об общих принципах организации местного самоуправления в Российской Федерации», от 13.07.2015 №</w:t>
      </w:r>
      <w:r w:rsidR="0058325B">
        <w:rPr>
          <w:rFonts w:ascii="Times New Roman" w:hAnsi="Times New Roman" w:cs="Times New Roman"/>
          <w:sz w:val="28"/>
          <w:szCs w:val="28"/>
        </w:rPr>
        <w:t xml:space="preserve"> </w:t>
      </w:r>
      <w:r w:rsidRPr="00D27149">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Здвинского района</w:t>
      </w:r>
      <w:r w:rsidR="00355F83">
        <w:rPr>
          <w:rFonts w:ascii="Times New Roman" w:hAnsi="Times New Roman" w:cs="Times New Roman"/>
          <w:sz w:val="28"/>
          <w:szCs w:val="28"/>
        </w:rPr>
        <w:t xml:space="preserve"> Н</w:t>
      </w:r>
      <w:r w:rsidR="00B05227">
        <w:rPr>
          <w:rFonts w:ascii="Times New Roman" w:hAnsi="Times New Roman" w:cs="Times New Roman"/>
          <w:sz w:val="28"/>
          <w:szCs w:val="28"/>
        </w:rPr>
        <w:t>овосибирской области</w:t>
      </w:r>
      <w:r w:rsidRPr="00D27149">
        <w:rPr>
          <w:rFonts w:ascii="Times New Roman" w:hAnsi="Times New Roman" w:cs="Times New Roman"/>
          <w:sz w:val="28"/>
          <w:szCs w:val="28"/>
        </w:rPr>
        <w:t>, в целях упорядочения системы организации транспортного обслуживания населения на территории Здвинского района</w:t>
      </w:r>
      <w:r w:rsidR="00B05227">
        <w:rPr>
          <w:rFonts w:ascii="Times New Roman" w:hAnsi="Times New Roman" w:cs="Times New Roman"/>
          <w:sz w:val="28"/>
          <w:szCs w:val="28"/>
        </w:rPr>
        <w:t xml:space="preserve"> Новосибирской области</w:t>
      </w:r>
      <w:r w:rsidR="0058325B">
        <w:rPr>
          <w:rFonts w:ascii="Times New Roman" w:hAnsi="Times New Roman" w:cs="Times New Roman"/>
          <w:sz w:val="28"/>
          <w:szCs w:val="28"/>
        </w:rPr>
        <w:t xml:space="preserve">        </w:t>
      </w:r>
      <w:r w:rsidRPr="00D27149">
        <w:rPr>
          <w:rFonts w:ascii="Times New Roman" w:hAnsi="Times New Roman" w:cs="Times New Roman"/>
          <w:sz w:val="28"/>
          <w:szCs w:val="28"/>
        </w:rPr>
        <w:t>п о с т а н о в л я ю:</w:t>
      </w:r>
    </w:p>
    <w:p w:rsidR="001643A9" w:rsidRPr="0058325B" w:rsidRDefault="0058325B" w:rsidP="0058325B">
      <w:pPr>
        <w:spacing w:after="0" w:line="240" w:lineRule="auto"/>
        <w:ind w:firstLine="709"/>
        <w:jc w:val="both"/>
        <w:rPr>
          <w:rStyle w:val="1"/>
          <w:sz w:val="28"/>
          <w:szCs w:val="28"/>
          <w:shd w:val="clear" w:color="auto" w:fill="auto"/>
        </w:rPr>
      </w:pPr>
      <w:r>
        <w:rPr>
          <w:rStyle w:val="1"/>
          <w:sz w:val="28"/>
          <w:szCs w:val="28"/>
        </w:rPr>
        <w:t>1. </w:t>
      </w:r>
      <w:r w:rsidR="001643A9" w:rsidRPr="0058325B">
        <w:rPr>
          <w:rStyle w:val="1"/>
          <w:sz w:val="28"/>
          <w:szCs w:val="28"/>
        </w:rPr>
        <w:t>Внести в постановление администрации Здвинского района</w:t>
      </w:r>
      <w:r w:rsidR="0092376C" w:rsidRPr="0058325B">
        <w:rPr>
          <w:rStyle w:val="1"/>
          <w:sz w:val="28"/>
          <w:szCs w:val="28"/>
        </w:rPr>
        <w:t xml:space="preserve"> Новосибирской области </w:t>
      </w:r>
      <w:r w:rsidR="00FD1FFB" w:rsidRPr="0058325B">
        <w:rPr>
          <w:rFonts w:ascii="Times New Roman" w:hAnsi="Times New Roman" w:cs="Times New Roman"/>
          <w:sz w:val="28"/>
          <w:szCs w:val="28"/>
        </w:rPr>
        <w:t>от 14.10.2016 № 311-па</w:t>
      </w:r>
      <w:r w:rsidR="00FD1FFB" w:rsidRPr="0058325B">
        <w:rPr>
          <w:rStyle w:val="1"/>
          <w:sz w:val="28"/>
          <w:szCs w:val="28"/>
        </w:rPr>
        <w:t xml:space="preserve"> </w:t>
      </w:r>
      <w:r w:rsidR="001643A9" w:rsidRPr="0058325B">
        <w:rPr>
          <w:rStyle w:val="1"/>
          <w:sz w:val="28"/>
          <w:szCs w:val="28"/>
        </w:rPr>
        <w:t>«</w:t>
      </w:r>
      <w:r w:rsidR="00FD1FFB" w:rsidRPr="0058325B">
        <w:rPr>
          <w:rFonts w:ascii="Times New Roman" w:hAnsi="Times New Roman" w:cs="Times New Roman"/>
          <w:sz w:val="28"/>
          <w:szCs w:val="28"/>
        </w:rPr>
        <w:t>Об утверждении Положения об организации регулярных перевозок пассажиров и багажа автомобильным транспортом на территории Здвинского района</w:t>
      </w:r>
      <w:r w:rsidR="001643A9" w:rsidRPr="0058325B">
        <w:rPr>
          <w:rStyle w:val="1"/>
          <w:sz w:val="28"/>
          <w:szCs w:val="28"/>
        </w:rPr>
        <w:t>»</w:t>
      </w:r>
      <w:r w:rsidR="00B05227" w:rsidRPr="0058325B">
        <w:rPr>
          <w:rStyle w:val="1"/>
          <w:sz w:val="28"/>
          <w:szCs w:val="28"/>
        </w:rPr>
        <w:t xml:space="preserve"> </w:t>
      </w:r>
      <w:r w:rsidR="001643A9" w:rsidRPr="0058325B">
        <w:rPr>
          <w:rStyle w:val="1"/>
          <w:sz w:val="28"/>
          <w:szCs w:val="28"/>
        </w:rPr>
        <w:t>следующие изменения:</w:t>
      </w:r>
    </w:p>
    <w:p w:rsidR="00355F83" w:rsidRPr="0058325B" w:rsidRDefault="0058325B" w:rsidP="0058325B">
      <w:pPr>
        <w:widowControl w:val="0"/>
        <w:autoSpaceDE w:val="0"/>
        <w:autoSpaceDN w:val="0"/>
        <w:adjustRightInd w:val="0"/>
        <w:spacing w:after="0" w:line="240" w:lineRule="auto"/>
        <w:jc w:val="both"/>
        <w:rPr>
          <w:rStyle w:val="1"/>
          <w:sz w:val="28"/>
          <w:szCs w:val="28"/>
        </w:rPr>
      </w:pPr>
      <w:r>
        <w:rPr>
          <w:rFonts w:ascii="Times New Roman" w:hAnsi="Times New Roman" w:cs="Times New Roman"/>
          <w:sz w:val="28"/>
          <w:szCs w:val="28"/>
        </w:rPr>
        <w:t>1.1. </w:t>
      </w:r>
      <w:r w:rsidR="00355F83" w:rsidRPr="0058325B">
        <w:rPr>
          <w:rFonts w:ascii="Times New Roman" w:hAnsi="Times New Roman" w:cs="Times New Roman"/>
          <w:sz w:val="28"/>
          <w:szCs w:val="28"/>
        </w:rPr>
        <w:t>В Положении</w:t>
      </w:r>
      <w:r w:rsidR="00B05227" w:rsidRPr="0058325B">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на территории Здвинского района</w:t>
      </w:r>
      <w:r w:rsidR="00355F83" w:rsidRPr="0058325B">
        <w:rPr>
          <w:rFonts w:ascii="Times New Roman" w:hAnsi="Times New Roman" w:cs="Times New Roman"/>
          <w:sz w:val="28"/>
          <w:szCs w:val="28"/>
        </w:rPr>
        <w:t>:</w:t>
      </w:r>
    </w:p>
    <w:p w:rsidR="00AD0E08" w:rsidRPr="00B05227" w:rsidRDefault="0058325B" w:rsidP="0058325B">
      <w:pPr>
        <w:pStyle w:val="a6"/>
        <w:widowControl w:val="0"/>
        <w:autoSpaceDE w:val="0"/>
        <w:autoSpaceDN w:val="0"/>
        <w:adjustRightInd w:val="0"/>
        <w:spacing w:after="0" w:line="240" w:lineRule="auto"/>
        <w:ind w:left="0"/>
        <w:jc w:val="both"/>
        <w:rPr>
          <w:rStyle w:val="1"/>
          <w:sz w:val="28"/>
          <w:szCs w:val="28"/>
        </w:rPr>
      </w:pPr>
      <w:r>
        <w:rPr>
          <w:rStyle w:val="1"/>
          <w:rFonts w:eastAsia="Calibri"/>
          <w:sz w:val="28"/>
          <w:szCs w:val="28"/>
        </w:rPr>
        <w:t xml:space="preserve">1) </w:t>
      </w:r>
      <w:r w:rsidR="00355F83">
        <w:rPr>
          <w:rStyle w:val="1"/>
          <w:rFonts w:eastAsia="Calibri"/>
          <w:sz w:val="28"/>
          <w:szCs w:val="28"/>
        </w:rPr>
        <w:t xml:space="preserve">Пункт 8 </w:t>
      </w:r>
      <w:r w:rsidR="009C6FBC" w:rsidRPr="00B05227">
        <w:rPr>
          <w:rStyle w:val="1"/>
          <w:rFonts w:eastAsia="Calibri"/>
          <w:sz w:val="28"/>
          <w:szCs w:val="28"/>
        </w:rPr>
        <w:t>д</w:t>
      </w:r>
      <w:r w:rsidR="009C6FBC" w:rsidRPr="00B05227">
        <w:rPr>
          <w:rStyle w:val="1"/>
          <w:sz w:val="28"/>
          <w:szCs w:val="28"/>
        </w:rPr>
        <w:t xml:space="preserve">ополнить </w:t>
      </w:r>
      <w:r w:rsidR="00E47CE7" w:rsidRPr="00B05227">
        <w:rPr>
          <w:rStyle w:val="1"/>
          <w:sz w:val="28"/>
          <w:szCs w:val="28"/>
        </w:rPr>
        <w:t>подпунктом 3</w:t>
      </w:r>
      <w:r w:rsidR="009C6FBC" w:rsidRPr="00B05227">
        <w:rPr>
          <w:rStyle w:val="1"/>
          <w:sz w:val="28"/>
          <w:szCs w:val="28"/>
        </w:rPr>
        <w:t xml:space="preserve"> следующего содержания:</w:t>
      </w:r>
    </w:p>
    <w:p w:rsidR="009C6FBC" w:rsidRPr="00D27149" w:rsidRDefault="009C6FBC" w:rsidP="0058325B">
      <w:pPr>
        <w:pStyle w:val="s15"/>
        <w:shd w:val="clear" w:color="auto" w:fill="FFFFFF"/>
        <w:spacing w:before="0" w:beforeAutospacing="0" w:after="0" w:afterAutospacing="0"/>
        <w:ind w:firstLine="708"/>
        <w:jc w:val="both"/>
        <w:rPr>
          <w:sz w:val="28"/>
          <w:szCs w:val="28"/>
          <w:shd w:val="clear" w:color="auto" w:fill="FFFFFF"/>
        </w:rPr>
      </w:pPr>
      <w:r w:rsidRPr="00D27149">
        <w:rPr>
          <w:sz w:val="28"/>
          <w:szCs w:val="28"/>
        </w:rPr>
        <w:t>«</w:t>
      </w:r>
      <w:r w:rsidR="00E47CE7" w:rsidRPr="00D27149">
        <w:rPr>
          <w:sz w:val="28"/>
          <w:szCs w:val="28"/>
        </w:rPr>
        <w:t xml:space="preserve">3) </w:t>
      </w:r>
      <w:r w:rsidR="00E47CE7" w:rsidRPr="00D27149">
        <w:rPr>
          <w:color w:val="000000"/>
          <w:sz w:val="28"/>
          <w:szCs w:val="28"/>
          <w:shd w:val="clear" w:color="auto" w:fill="FFFFFF"/>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r w:rsidR="00B05227">
        <w:rPr>
          <w:sz w:val="28"/>
          <w:szCs w:val="28"/>
          <w:shd w:val="clear" w:color="auto" w:fill="FFFFFF"/>
        </w:rPr>
        <w:t>»;</w:t>
      </w:r>
    </w:p>
    <w:p w:rsidR="009C6FBC" w:rsidRPr="00D27149" w:rsidRDefault="0058325B" w:rsidP="0058325B">
      <w:pPr>
        <w:pStyle w:val="s15"/>
        <w:shd w:val="clear" w:color="auto" w:fill="FFFFFF"/>
        <w:spacing w:before="0" w:beforeAutospacing="0" w:after="0" w:afterAutospacing="0"/>
        <w:jc w:val="both"/>
        <w:rPr>
          <w:rStyle w:val="1"/>
          <w:sz w:val="28"/>
          <w:szCs w:val="28"/>
        </w:rPr>
      </w:pPr>
      <w:r>
        <w:rPr>
          <w:rStyle w:val="1"/>
          <w:rFonts w:eastAsia="Calibri"/>
          <w:sz w:val="28"/>
          <w:szCs w:val="28"/>
        </w:rPr>
        <w:t>2) </w:t>
      </w:r>
      <w:r w:rsidR="009C6FBC" w:rsidRPr="00D27149">
        <w:rPr>
          <w:rStyle w:val="1"/>
          <w:rFonts w:eastAsia="Calibri"/>
          <w:sz w:val="28"/>
          <w:szCs w:val="28"/>
        </w:rPr>
        <w:t>д</w:t>
      </w:r>
      <w:r w:rsidR="009C6FBC" w:rsidRPr="00D27149">
        <w:rPr>
          <w:rStyle w:val="1"/>
          <w:sz w:val="28"/>
          <w:szCs w:val="28"/>
        </w:rPr>
        <w:t xml:space="preserve">ополнить пунктами </w:t>
      </w:r>
      <w:r w:rsidR="00E47CE7" w:rsidRPr="00D27149">
        <w:rPr>
          <w:rStyle w:val="1"/>
          <w:sz w:val="28"/>
          <w:szCs w:val="28"/>
        </w:rPr>
        <w:t>9.1</w:t>
      </w:r>
      <w:r w:rsidR="00B05227">
        <w:rPr>
          <w:rStyle w:val="1"/>
          <w:sz w:val="28"/>
          <w:szCs w:val="28"/>
        </w:rPr>
        <w:t>,</w:t>
      </w:r>
      <w:r w:rsidR="00A26791">
        <w:rPr>
          <w:rStyle w:val="1"/>
          <w:sz w:val="28"/>
          <w:szCs w:val="28"/>
        </w:rPr>
        <w:t xml:space="preserve"> 9.2</w:t>
      </w:r>
      <w:r w:rsidR="009C6FBC" w:rsidRPr="00D27149">
        <w:rPr>
          <w:rStyle w:val="1"/>
          <w:sz w:val="28"/>
          <w:szCs w:val="28"/>
        </w:rPr>
        <w:t xml:space="preserve"> следующего содержания:</w:t>
      </w:r>
    </w:p>
    <w:p w:rsidR="009C6FBC" w:rsidRPr="00D27149" w:rsidRDefault="009C6FBC" w:rsidP="0058325B">
      <w:pPr>
        <w:pStyle w:val="Default"/>
        <w:ind w:firstLine="709"/>
        <w:jc w:val="both"/>
        <w:rPr>
          <w:color w:val="auto"/>
          <w:sz w:val="28"/>
          <w:szCs w:val="28"/>
        </w:rPr>
      </w:pPr>
      <w:r w:rsidRPr="00D27149">
        <w:rPr>
          <w:rStyle w:val="1"/>
          <w:sz w:val="28"/>
          <w:szCs w:val="28"/>
        </w:rPr>
        <w:lastRenderedPageBreak/>
        <w:t>«</w:t>
      </w:r>
      <w:r w:rsidR="00E47CE7" w:rsidRPr="00D27149">
        <w:rPr>
          <w:sz w:val="28"/>
          <w:szCs w:val="28"/>
        </w:rPr>
        <w:t>9</w:t>
      </w:r>
      <w:r w:rsidR="00A26791">
        <w:rPr>
          <w:sz w:val="28"/>
          <w:szCs w:val="28"/>
        </w:rPr>
        <w:t>.1</w:t>
      </w:r>
      <w:r w:rsidR="00355F83">
        <w:rPr>
          <w:sz w:val="28"/>
          <w:szCs w:val="28"/>
        </w:rPr>
        <w:t>.</w:t>
      </w:r>
      <w:r w:rsidR="0058325B">
        <w:rPr>
          <w:sz w:val="28"/>
          <w:szCs w:val="28"/>
        </w:rPr>
        <w:t> </w:t>
      </w:r>
      <w:r w:rsidR="00E47CE7" w:rsidRPr="00D27149">
        <w:rPr>
          <w:sz w:val="28"/>
          <w:szCs w:val="28"/>
          <w:shd w:val="clear" w:color="auto" w:fill="FFFFFF"/>
        </w:rPr>
        <w:t>Юридическое лицо, индивидуальный предприниматель, уполномоченный участник договора простого товарищества, принявшие в соответствии с </w:t>
      </w:r>
      <w:r w:rsidR="00E47CE7" w:rsidRPr="00D27149">
        <w:rPr>
          <w:sz w:val="28"/>
          <w:szCs w:val="28"/>
        </w:rPr>
        <w:t>подпунктом 3 пункта 8</w:t>
      </w:r>
      <w:r w:rsidR="00E47CE7" w:rsidRPr="00D27149">
        <w:rPr>
          <w:sz w:val="28"/>
          <w:szCs w:val="28"/>
          <w:shd w:val="clear" w:color="auto" w:fill="FFFFFF"/>
        </w:rPr>
        <w:t xml:space="preserve">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D27149" w:rsidRPr="00D27149" w:rsidRDefault="00E47CE7" w:rsidP="0058325B">
      <w:pPr>
        <w:shd w:val="clear" w:color="auto" w:fill="FFFFFF"/>
        <w:spacing w:after="0" w:line="240" w:lineRule="auto"/>
        <w:ind w:firstLine="540"/>
        <w:jc w:val="both"/>
        <w:rPr>
          <w:rStyle w:val="blk"/>
          <w:rFonts w:ascii="Times New Roman" w:hAnsi="Times New Roman" w:cs="Times New Roman"/>
          <w:color w:val="000000"/>
          <w:sz w:val="28"/>
          <w:szCs w:val="28"/>
        </w:rPr>
      </w:pPr>
      <w:r w:rsidRPr="00D27149">
        <w:rPr>
          <w:rFonts w:ascii="Times New Roman" w:hAnsi="Times New Roman" w:cs="Times New Roman"/>
          <w:sz w:val="28"/>
          <w:szCs w:val="28"/>
        </w:rPr>
        <w:t>9.2</w:t>
      </w:r>
      <w:r w:rsidR="0058325B">
        <w:rPr>
          <w:rFonts w:ascii="Times New Roman" w:hAnsi="Times New Roman" w:cs="Times New Roman"/>
          <w:sz w:val="28"/>
          <w:szCs w:val="28"/>
        </w:rPr>
        <w:t>. </w:t>
      </w:r>
      <w:r w:rsidR="00D27149" w:rsidRPr="00D27149">
        <w:rPr>
          <w:rStyle w:val="blk"/>
          <w:rFonts w:ascii="Times New Roman" w:hAnsi="Times New Roman" w:cs="Times New Roman"/>
          <w:color w:val="000000"/>
          <w:sz w:val="28"/>
          <w:szCs w:val="28"/>
        </w:rPr>
        <w:t xml:space="preserve">Если изменение маршрута </w:t>
      </w:r>
      <w:r w:rsidR="00D27149" w:rsidRPr="00B05227">
        <w:rPr>
          <w:rStyle w:val="blk"/>
          <w:rFonts w:ascii="Times New Roman" w:hAnsi="Times New Roman" w:cs="Times New Roman"/>
          <w:color w:val="000000"/>
          <w:sz w:val="28"/>
          <w:szCs w:val="28"/>
        </w:rPr>
        <w:t>регулярных перевозок осуществляется по основаниям и в</w:t>
      </w:r>
      <w:r w:rsidR="0058325B">
        <w:rPr>
          <w:rStyle w:val="blk"/>
          <w:rFonts w:ascii="Times New Roman" w:hAnsi="Times New Roman" w:cs="Times New Roman"/>
          <w:color w:val="000000"/>
          <w:sz w:val="28"/>
          <w:szCs w:val="28"/>
        </w:rPr>
        <w:t xml:space="preserve"> порядке, которые предусмотрены </w:t>
      </w:r>
      <w:hyperlink r:id="rId5" w:anchor="dst100541" w:history="1">
        <w:r w:rsidR="00D27149" w:rsidRPr="00B05227">
          <w:rPr>
            <w:rStyle w:val="blk"/>
            <w:rFonts w:ascii="Times New Roman" w:hAnsi="Times New Roman" w:cs="Times New Roman"/>
            <w:color w:val="000000"/>
            <w:sz w:val="28"/>
            <w:szCs w:val="28"/>
          </w:rPr>
          <w:t>подпун</w:t>
        </w:r>
        <w:r w:rsidR="0093336C">
          <w:rPr>
            <w:rStyle w:val="blk"/>
            <w:rFonts w:ascii="Times New Roman" w:hAnsi="Times New Roman" w:cs="Times New Roman"/>
            <w:color w:val="000000"/>
            <w:sz w:val="28"/>
            <w:szCs w:val="28"/>
          </w:rPr>
          <w:t>к</w:t>
        </w:r>
        <w:r w:rsidR="00D27149" w:rsidRPr="00B05227">
          <w:rPr>
            <w:rStyle w:val="blk"/>
            <w:rFonts w:ascii="Times New Roman" w:hAnsi="Times New Roman" w:cs="Times New Roman"/>
            <w:color w:val="000000"/>
            <w:sz w:val="28"/>
            <w:szCs w:val="28"/>
          </w:rPr>
          <w:t>том</w:t>
        </w:r>
      </w:hyperlink>
      <w:r w:rsidR="0058325B">
        <w:rPr>
          <w:rStyle w:val="blk"/>
          <w:rFonts w:ascii="Times New Roman" w:hAnsi="Times New Roman" w:cs="Times New Roman"/>
          <w:color w:val="000000"/>
          <w:sz w:val="28"/>
          <w:szCs w:val="28"/>
        </w:rPr>
        <w:t xml:space="preserve"> 3 пункта 8 и </w:t>
      </w:r>
      <w:hyperlink r:id="rId6" w:anchor="dst100542" w:history="1">
        <w:r w:rsidR="00D27149" w:rsidRPr="00B05227">
          <w:rPr>
            <w:rStyle w:val="blk"/>
            <w:rFonts w:ascii="Times New Roman" w:hAnsi="Times New Roman" w:cs="Times New Roman"/>
            <w:color w:val="000000"/>
            <w:sz w:val="28"/>
            <w:szCs w:val="28"/>
          </w:rPr>
          <w:t>пункта</w:t>
        </w:r>
      </w:hyperlink>
      <w:r w:rsidR="0093336C">
        <w:rPr>
          <w:rStyle w:val="blk"/>
          <w:rFonts w:ascii="Times New Roman" w:hAnsi="Times New Roman" w:cs="Times New Roman"/>
          <w:color w:val="000000"/>
          <w:sz w:val="28"/>
          <w:szCs w:val="28"/>
        </w:rPr>
        <w:t xml:space="preserve"> 9.1</w:t>
      </w:r>
      <w:r w:rsidR="00D27149" w:rsidRPr="00B05227">
        <w:rPr>
          <w:rStyle w:val="blk"/>
          <w:rFonts w:ascii="Times New Roman" w:hAnsi="Times New Roman" w:cs="Times New Roman"/>
          <w:color w:val="000000"/>
          <w:sz w:val="28"/>
          <w:szCs w:val="28"/>
        </w:rPr>
        <w:t xml:space="preserve">, </w:t>
      </w:r>
      <w:r w:rsidR="0093336C" w:rsidRPr="0093336C">
        <w:rPr>
          <w:rStyle w:val="blk"/>
          <w:rFonts w:ascii="Times New Roman" w:hAnsi="Times New Roman" w:cs="Times New Roman"/>
          <w:color w:val="000000"/>
          <w:sz w:val="28"/>
          <w:szCs w:val="28"/>
        </w:rPr>
        <w:t>положения пункта 13, пункт</w:t>
      </w:r>
      <w:r w:rsidR="0058325B">
        <w:rPr>
          <w:rStyle w:val="blk"/>
          <w:rFonts w:ascii="Times New Roman" w:hAnsi="Times New Roman" w:cs="Times New Roman"/>
          <w:color w:val="000000"/>
          <w:sz w:val="28"/>
          <w:szCs w:val="28"/>
        </w:rPr>
        <w:t xml:space="preserve">а 91 </w:t>
      </w:r>
      <w:r w:rsidR="00A26791">
        <w:rPr>
          <w:rStyle w:val="blk"/>
          <w:rFonts w:ascii="Times New Roman" w:hAnsi="Times New Roman" w:cs="Times New Roman"/>
          <w:color w:val="000000"/>
          <w:sz w:val="28"/>
          <w:szCs w:val="28"/>
        </w:rPr>
        <w:t>и подпункта 6 пункта 90.1</w:t>
      </w:r>
      <w:r w:rsidR="0058325B">
        <w:rPr>
          <w:rStyle w:val="blk"/>
          <w:rFonts w:ascii="Times New Roman" w:hAnsi="Times New Roman" w:cs="Times New Roman"/>
          <w:color w:val="000000"/>
          <w:sz w:val="28"/>
          <w:szCs w:val="28"/>
        </w:rPr>
        <w:t xml:space="preserve"> </w:t>
      </w:r>
      <w:r w:rsidR="0093336C" w:rsidRPr="0093336C">
        <w:rPr>
          <w:rStyle w:val="blk"/>
          <w:rFonts w:ascii="Times New Roman" w:hAnsi="Times New Roman" w:cs="Times New Roman"/>
          <w:color w:val="000000"/>
          <w:sz w:val="28"/>
          <w:szCs w:val="28"/>
        </w:rPr>
        <w:t>по измененному маршруту регулярных перевозок не применяются</w:t>
      </w:r>
      <w:r w:rsidR="00D27149" w:rsidRPr="00D27149">
        <w:rPr>
          <w:rFonts w:ascii="Times New Roman" w:hAnsi="Times New Roman" w:cs="Times New Roman"/>
          <w:sz w:val="28"/>
          <w:szCs w:val="28"/>
        </w:rPr>
        <w:t>.».</w:t>
      </w:r>
    </w:p>
    <w:p w:rsidR="00D27149" w:rsidRPr="00D27149" w:rsidRDefault="00BD3E7E" w:rsidP="0058325B">
      <w:pPr>
        <w:shd w:val="clear" w:color="auto" w:fill="FFFFFF"/>
        <w:spacing w:after="0" w:line="240" w:lineRule="auto"/>
        <w:jc w:val="both"/>
        <w:rPr>
          <w:rStyle w:val="1"/>
          <w:color w:val="000000"/>
          <w:sz w:val="28"/>
          <w:szCs w:val="28"/>
          <w:shd w:val="clear" w:color="auto" w:fill="auto"/>
        </w:rPr>
      </w:pPr>
      <w:r>
        <w:rPr>
          <w:rStyle w:val="blk"/>
          <w:rFonts w:ascii="Times New Roman" w:hAnsi="Times New Roman" w:cs="Times New Roman"/>
          <w:color w:val="000000"/>
          <w:sz w:val="28"/>
          <w:szCs w:val="28"/>
        </w:rPr>
        <w:t>3) Д</w:t>
      </w:r>
      <w:r>
        <w:rPr>
          <w:rStyle w:val="1"/>
          <w:sz w:val="28"/>
          <w:szCs w:val="28"/>
        </w:rPr>
        <w:t>ополнить пунктами 90.1, 90.2, 90.3, 90.4, 90.5</w:t>
      </w:r>
      <w:r w:rsidR="00D27149" w:rsidRPr="00D27149">
        <w:rPr>
          <w:rStyle w:val="1"/>
          <w:sz w:val="28"/>
          <w:szCs w:val="28"/>
        </w:rPr>
        <w:t xml:space="preserve"> следующего содержания:</w:t>
      </w:r>
    </w:p>
    <w:p w:rsidR="00D27149" w:rsidRPr="00D27149" w:rsidRDefault="00BD3E7E" w:rsidP="0058325B">
      <w:pPr>
        <w:pStyle w:val="s15"/>
        <w:shd w:val="clear" w:color="auto" w:fill="FFFFFF"/>
        <w:spacing w:before="0" w:beforeAutospacing="0" w:after="0" w:afterAutospacing="0"/>
        <w:ind w:firstLine="708"/>
        <w:jc w:val="both"/>
        <w:rPr>
          <w:sz w:val="28"/>
          <w:szCs w:val="28"/>
        </w:rPr>
      </w:pPr>
      <w:r>
        <w:rPr>
          <w:sz w:val="28"/>
          <w:szCs w:val="28"/>
        </w:rPr>
        <w:t>«90.1</w:t>
      </w:r>
      <w:r w:rsidR="00355F83">
        <w:rPr>
          <w:sz w:val="28"/>
          <w:szCs w:val="28"/>
        </w:rPr>
        <w:t>.</w:t>
      </w:r>
      <w:r w:rsidR="0058325B">
        <w:rPr>
          <w:sz w:val="28"/>
          <w:szCs w:val="28"/>
        </w:rPr>
        <w:t> </w:t>
      </w:r>
      <w:r w:rsidR="00D27149" w:rsidRPr="00D27149">
        <w:rPr>
          <w:sz w:val="28"/>
          <w:szCs w:val="28"/>
        </w:rPr>
        <w:t>Действие свидетельства об осуществлении перевозок по маршруту регулярных перевозок прекращается при наличии хотя бы одного из следующих обстоятельств:</w:t>
      </w:r>
      <w:bookmarkStart w:id="0" w:name="_GoBack"/>
      <w:bookmarkEnd w:id="0"/>
    </w:p>
    <w:p w:rsidR="00D27149" w:rsidRPr="00D27149" w:rsidRDefault="00D27149" w:rsidP="0058325B">
      <w:pPr>
        <w:pStyle w:val="s15"/>
        <w:shd w:val="clear" w:color="auto" w:fill="FFFFFF"/>
        <w:spacing w:before="0" w:beforeAutospacing="0" w:after="0" w:afterAutospacing="0"/>
        <w:jc w:val="both"/>
        <w:rPr>
          <w:sz w:val="28"/>
          <w:szCs w:val="28"/>
        </w:rPr>
      </w:pPr>
      <w:r w:rsidRPr="00D27149">
        <w:rPr>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D27149" w:rsidRPr="00D27149" w:rsidRDefault="00D27149" w:rsidP="0058325B">
      <w:pPr>
        <w:pStyle w:val="s15"/>
        <w:shd w:val="clear" w:color="auto" w:fill="FFFFFF"/>
        <w:spacing w:before="0" w:beforeAutospacing="0" w:after="0" w:afterAutospacing="0"/>
        <w:jc w:val="both"/>
        <w:rPr>
          <w:sz w:val="28"/>
          <w:szCs w:val="28"/>
        </w:rPr>
      </w:pPr>
      <w:r w:rsidRPr="00D27149">
        <w:rPr>
          <w:sz w:val="28"/>
          <w:szCs w:val="28"/>
        </w:rPr>
        <w:t>2) вступление в законную силу решения суда о прекращении действия данного свидетельства;</w:t>
      </w:r>
    </w:p>
    <w:p w:rsidR="00D27149" w:rsidRPr="00D27149" w:rsidRDefault="00D27149" w:rsidP="0058325B">
      <w:pPr>
        <w:pStyle w:val="s15"/>
        <w:shd w:val="clear" w:color="auto" w:fill="FFFFFF"/>
        <w:spacing w:before="0" w:beforeAutospacing="0" w:after="0" w:afterAutospacing="0"/>
        <w:jc w:val="both"/>
        <w:rPr>
          <w:sz w:val="28"/>
          <w:szCs w:val="28"/>
        </w:rPr>
      </w:pPr>
      <w:r w:rsidRPr="00D27149">
        <w:rPr>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D27149" w:rsidRPr="00D27149" w:rsidRDefault="00D27149" w:rsidP="0058325B">
      <w:pPr>
        <w:pStyle w:val="s15"/>
        <w:shd w:val="clear" w:color="auto" w:fill="FFFFFF"/>
        <w:spacing w:before="0" w:beforeAutospacing="0" w:after="0" w:afterAutospacing="0"/>
        <w:jc w:val="both"/>
        <w:rPr>
          <w:sz w:val="28"/>
          <w:szCs w:val="28"/>
          <w:shd w:val="clear" w:color="auto" w:fill="FFFFFF"/>
        </w:rPr>
      </w:pPr>
      <w:r w:rsidRPr="00D27149">
        <w:rPr>
          <w:sz w:val="28"/>
          <w:szCs w:val="28"/>
          <w:shd w:val="clear" w:color="auto" w:fill="FFFFFF"/>
        </w:rPr>
        <w:t>4) окончание срока действия данного свидетельства;</w:t>
      </w:r>
    </w:p>
    <w:p w:rsidR="00D27149" w:rsidRPr="00D27149" w:rsidRDefault="00D27149" w:rsidP="0058325B">
      <w:pPr>
        <w:pStyle w:val="s15"/>
        <w:shd w:val="clear" w:color="auto" w:fill="FFFFFF"/>
        <w:spacing w:before="0" w:beforeAutospacing="0" w:after="0" w:afterAutospacing="0"/>
        <w:jc w:val="both"/>
        <w:rPr>
          <w:sz w:val="28"/>
          <w:szCs w:val="28"/>
          <w:shd w:val="clear" w:color="auto" w:fill="FFFFFF"/>
        </w:rPr>
      </w:pPr>
      <w:r w:rsidRPr="00D27149">
        <w:rPr>
          <w:sz w:val="28"/>
          <w:szCs w:val="28"/>
          <w:shd w:val="clear" w:color="auto" w:fill="FFFFFF"/>
        </w:rPr>
        <w:t>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D27149" w:rsidRPr="00D27149" w:rsidRDefault="00D27149" w:rsidP="0058325B">
      <w:pPr>
        <w:pStyle w:val="s15"/>
        <w:shd w:val="clear" w:color="auto" w:fill="FFFFFF"/>
        <w:spacing w:before="0" w:beforeAutospacing="0" w:after="0" w:afterAutospacing="0"/>
        <w:jc w:val="both"/>
        <w:rPr>
          <w:sz w:val="28"/>
          <w:szCs w:val="28"/>
          <w:shd w:val="clear" w:color="auto" w:fill="FFFFFF"/>
        </w:rPr>
      </w:pPr>
      <w:r w:rsidRPr="00D27149">
        <w:rPr>
          <w:sz w:val="28"/>
          <w:szCs w:val="28"/>
          <w:shd w:val="clear" w:color="auto" w:fill="FFFFFF"/>
        </w:rPr>
        <w:t>6) принятие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D27149" w:rsidRPr="00D27149" w:rsidRDefault="00BD3E7E" w:rsidP="0058325B">
      <w:pPr>
        <w:pStyle w:val="s15"/>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90.2</w:t>
      </w:r>
      <w:r w:rsidR="00355F83">
        <w:rPr>
          <w:sz w:val="28"/>
          <w:szCs w:val="28"/>
          <w:shd w:val="clear" w:color="auto" w:fill="FFFFFF"/>
        </w:rPr>
        <w:t>.</w:t>
      </w:r>
      <w:r w:rsidR="00D27149" w:rsidRPr="00D27149">
        <w:rPr>
          <w:sz w:val="28"/>
          <w:szCs w:val="28"/>
          <w:shd w:val="clear" w:color="auto" w:fill="FFFFFF"/>
        </w:rPr>
        <w:t> По обстоят</w:t>
      </w:r>
      <w:r w:rsidR="0058325B">
        <w:rPr>
          <w:sz w:val="28"/>
          <w:szCs w:val="28"/>
          <w:shd w:val="clear" w:color="auto" w:fill="FFFFFF"/>
        </w:rPr>
        <w:t xml:space="preserve">ельствам, предусмотренным </w:t>
      </w:r>
      <w:hyperlink r:id="rId7" w:anchor="block_29011" w:history="1">
        <w:r w:rsidR="00D27149" w:rsidRPr="00D27149">
          <w:rPr>
            <w:sz w:val="28"/>
            <w:szCs w:val="28"/>
          </w:rPr>
          <w:t>подпунктами 1</w:t>
        </w:r>
      </w:hyperlink>
      <w:r w:rsidR="0058325B">
        <w:rPr>
          <w:sz w:val="28"/>
          <w:szCs w:val="28"/>
          <w:shd w:val="clear" w:color="auto" w:fill="FFFFFF"/>
        </w:rPr>
        <w:t xml:space="preserve">, </w:t>
      </w:r>
      <w:hyperlink r:id="rId8" w:anchor="block_29012" w:history="1">
        <w:r w:rsidR="00D27149" w:rsidRPr="00D27149">
          <w:rPr>
            <w:sz w:val="28"/>
            <w:szCs w:val="28"/>
          </w:rPr>
          <w:t>2</w:t>
        </w:r>
      </w:hyperlink>
      <w:r w:rsidR="0058325B">
        <w:rPr>
          <w:sz w:val="28"/>
          <w:szCs w:val="28"/>
          <w:shd w:val="clear" w:color="auto" w:fill="FFFFFF"/>
        </w:rPr>
        <w:t xml:space="preserve">, </w:t>
      </w:r>
      <w:hyperlink r:id="rId9" w:anchor="block_29014" w:history="1">
        <w:r w:rsidR="00D27149" w:rsidRPr="00D27149">
          <w:rPr>
            <w:sz w:val="28"/>
            <w:szCs w:val="28"/>
          </w:rPr>
          <w:t>4</w:t>
        </w:r>
      </w:hyperlink>
      <w:r w:rsidR="0058325B">
        <w:rPr>
          <w:sz w:val="28"/>
          <w:szCs w:val="28"/>
          <w:shd w:val="clear" w:color="auto" w:fill="FFFFFF"/>
        </w:rPr>
        <w:t xml:space="preserve">, </w:t>
      </w:r>
      <w:r w:rsidR="00D27149" w:rsidRPr="00D27149">
        <w:rPr>
          <w:sz w:val="28"/>
          <w:szCs w:val="28"/>
          <w:shd w:val="clear" w:color="auto" w:fill="FFFFFF"/>
        </w:rPr>
        <w:t xml:space="preserve">5, </w:t>
      </w:r>
      <w:hyperlink r:id="rId10" w:anchor="block_29017" w:history="1">
        <w:r w:rsidR="00D27149" w:rsidRPr="00D27149">
          <w:rPr>
            <w:sz w:val="28"/>
            <w:szCs w:val="28"/>
          </w:rPr>
          <w:t>6</w:t>
        </w:r>
      </w:hyperlink>
      <w:r w:rsidR="0058325B">
        <w:rPr>
          <w:sz w:val="28"/>
          <w:szCs w:val="28"/>
          <w:shd w:val="clear" w:color="auto" w:fill="FFFFFF"/>
        </w:rPr>
        <w:t xml:space="preserve"> </w:t>
      </w:r>
      <w:r>
        <w:rPr>
          <w:sz w:val="28"/>
          <w:szCs w:val="28"/>
          <w:shd w:val="clear" w:color="auto" w:fill="FFFFFF"/>
        </w:rPr>
        <w:t>пункта 90.1</w:t>
      </w:r>
      <w:r w:rsidR="00D27149" w:rsidRPr="00D27149">
        <w:rPr>
          <w:sz w:val="28"/>
          <w:szCs w:val="28"/>
          <w:shd w:val="clear" w:color="auto" w:fill="FFFFFF"/>
        </w:rPr>
        <w:t>,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D27149" w:rsidRPr="00D27149" w:rsidRDefault="00BD3E7E" w:rsidP="0058325B">
      <w:pPr>
        <w:pStyle w:val="s15"/>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90.3</w:t>
      </w:r>
      <w:r w:rsidR="00355F83">
        <w:rPr>
          <w:sz w:val="28"/>
          <w:szCs w:val="28"/>
          <w:shd w:val="clear" w:color="auto" w:fill="FFFFFF"/>
        </w:rPr>
        <w:t>.</w:t>
      </w:r>
      <w:r w:rsidR="0058325B">
        <w:rPr>
          <w:sz w:val="28"/>
          <w:szCs w:val="28"/>
          <w:shd w:val="clear" w:color="auto" w:fill="FFFFFF"/>
        </w:rPr>
        <w:t> </w:t>
      </w:r>
      <w:r w:rsidR="00D27149" w:rsidRPr="00D27149">
        <w:rPr>
          <w:sz w:val="28"/>
          <w:szCs w:val="28"/>
          <w:shd w:val="clear" w:color="auto" w:fill="FFFFFF"/>
        </w:rPr>
        <w:t xml:space="preserve">Действие свидетельств об осуществлении перевозок по маршруту регулярных перевозок, выданных по результатам открытого конкурса, </w:t>
      </w:r>
      <w:r w:rsidR="00D27149" w:rsidRPr="00D27149">
        <w:rPr>
          <w:sz w:val="28"/>
          <w:szCs w:val="28"/>
          <w:shd w:val="clear" w:color="auto" w:fill="FFFFFF"/>
        </w:rPr>
        <w:lastRenderedPageBreak/>
        <w:t>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D27149" w:rsidRPr="00D27149" w:rsidRDefault="00BD3E7E" w:rsidP="0058325B">
      <w:pPr>
        <w:pStyle w:val="s15"/>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90.4</w:t>
      </w:r>
      <w:r w:rsidR="00355F83">
        <w:rPr>
          <w:sz w:val="28"/>
          <w:szCs w:val="28"/>
          <w:shd w:val="clear" w:color="auto" w:fill="FFFFFF"/>
        </w:rPr>
        <w:t>.</w:t>
      </w:r>
      <w:r w:rsidR="0058325B">
        <w:rPr>
          <w:sz w:val="28"/>
          <w:szCs w:val="28"/>
          <w:shd w:val="clear" w:color="auto" w:fill="FFFFFF"/>
        </w:rPr>
        <w:t> </w:t>
      </w:r>
      <w:r w:rsidR="00D27149" w:rsidRPr="00D27149">
        <w:rPr>
          <w:sz w:val="28"/>
          <w:szCs w:val="28"/>
          <w:shd w:val="clear" w:color="auto" w:fill="FFFFFF"/>
        </w:rPr>
        <w:t>По о</w:t>
      </w:r>
      <w:r w:rsidR="0058325B">
        <w:rPr>
          <w:sz w:val="28"/>
          <w:szCs w:val="28"/>
          <w:shd w:val="clear" w:color="auto" w:fill="FFFFFF"/>
        </w:rPr>
        <w:t xml:space="preserve">бстоятельствам, предусмотренным </w:t>
      </w:r>
      <w:hyperlink r:id="rId11" w:anchor="block_29011" w:history="1">
        <w:r w:rsidR="00D27149" w:rsidRPr="00D27149">
          <w:rPr>
            <w:sz w:val="28"/>
            <w:szCs w:val="28"/>
            <w:shd w:val="clear" w:color="auto" w:fill="FFFFFF"/>
          </w:rPr>
          <w:t>подпунктом</w:t>
        </w:r>
      </w:hyperlink>
      <w:hyperlink r:id="rId12" w:anchor="block_29017" w:history="1"/>
      <w:r w:rsidR="00D27149" w:rsidRPr="00D27149">
        <w:rPr>
          <w:sz w:val="28"/>
          <w:szCs w:val="28"/>
        </w:rPr>
        <w:t xml:space="preserve"> 3 </w:t>
      </w:r>
      <w:r w:rsidR="00D27149" w:rsidRPr="00D27149">
        <w:rPr>
          <w:sz w:val="28"/>
          <w:szCs w:val="28"/>
          <w:shd w:val="clear" w:color="auto" w:fill="FFFFFF"/>
        </w:rPr>
        <w:t>пункта 90.1,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D27149" w:rsidRPr="00D27149" w:rsidRDefault="00BD3E7E" w:rsidP="0058325B">
      <w:pPr>
        <w:pStyle w:val="s15"/>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90.5</w:t>
      </w:r>
      <w:r w:rsidR="00355F83">
        <w:rPr>
          <w:sz w:val="28"/>
          <w:szCs w:val="28"/>
          <w:shd w:val="clear" w:color="auto" w:fill="FFFFFF"/>
        </w:rPr>
        <w:t>.</w:t>
      </w:r>
      <w:r w:rsidR="0058325B">
        <w:rPr>
          <w:sz w:val="28"/>
          <w:szCs w:val="28"/>
          <w:shd w:val="clear" w:color="auto" w:fill="FFFFFF"/>
        </w:rPr>
        <w:t> </w:t>
      </w:r>
      <w:r w:rsidR="00D27149" w:rsidRPr="00D27149">
        <w:rPr>
          <w:sz w:val="28"/>
          <w:szCs w:val="28"/>
          <w:shd w:val="clear" w:color="auto" w:fill="FFFFFF"/>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Администрация Здвинского района Новосибирской области размещает на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58325B" w:rsidRDefault="0058325B" w:rsidP="0058325B">
      <w:pPr>
        <w:pStyle w:val="a4"/>
        <w:widowControl w:val="0"/>
        <w:spacing w:after="0" w:line="240" w:lineRule="auto"/>
        <w:jc w:val="both"/>
        <w:rPr>
          <w:rStyle w:val="1"/>
          <w:sz w:val="28"/>
          <w:szCs w:val="28"/>
        </w:rPr>
      </w:pPr>
    </w:p>
    <w:p w:rsidR="007F714A" w:rsidRPr="00D27149" w:rsidRDefault="0058325B" w:rsidP="0058325B">
      <w:pPr>
        <w:pStyle w:val="a4"/>
        <w:widowControl w:val="0"/>
        <w:spacing w:after="0" w:line="240" w:lineRule="auto"/>
        <w:ind w:firstLine="709"/>
        <w:jc w:val="both"/>
        <w:rPr>
          <w:rStyle w:val="1"/>
          <w:sz w:val="28"/>
          <w:szCs w:val="28"/>
        </w:rPr>
      </w:pPr>
      <w:r>
        <w:rPr>
          <w:rStyle w:val="1"/>
          <w:sz w:val="28"/>
          <w:szCs w:val="28"/>
        </w:rPr>
        <w:t>2. </w:t>
      </w:r>
      <w:r w:rsidR="007F714A" w:rsidRPr="00D27149">
        <w:rPr>
          <w:rStyle w:val="1"/>
          <w:sz w:val="28"/>
          <w:szCs w:val="28"/>
        </w:rPr>
        <w:t xml:space="preserve">Контроль за исполнением </w:t>
      </w:r>
      <w:r w:rsidR="0092376C" w:rsidRPr="00D27149">
        <w:rPr>
          <w:rStyle w:val="1"/>
          <w:sz w:val="28"/>
          <w:szCs w:val="28"/>
        </w:rPr>
        <w:t xml:space="preserve">настоящего </w:t>
      </w:r>
      <w:r w:rsidR="007F714A" w:rsidRPr="00D27149">
        <w:rPr>
          <w:rStyle w:val="1"/>
          <w:sz w:val="28"/>
          <w:szCs w:val="28"/>
        </w:rPr>
        <w:t>постановления возложить на заместителя главы администрации Здвинского района</w:t>
      </w:r>
      <w:r w:rsidR="0092376C" w:rsidRPr="00D27149">
        <w:rPr>
          <w:rStyle w:val="1"/>
          <w:sz w:val="28"/>
          <w:szCs w:val="28"/>
        </w:rPr>
        <w:t xml:space="preserve"> Новосибирской области</w:t>
      </w:r>
      <w:r w:rsidR="007F714A" w:rsidRPr="00D27149">
        <w:rPr>
          <w:rStyle w:val="1"/>
          <w:sz w:val="28"/>
          <w:szCs w:val="28"/>
        </w:rPr>
        <w:t xml:space="preserve"> </w:t>
      </w:r>
      <w:r w:rsidR="0092376C" w:rsidRPr="00D27149">
        <w:rPr>
          <w:rStyle w:val="1"/>
          <w:sz w:val="28"/>
          <w:szCs w:val="28"/>
        </w:rPr>
        <w:t xml:space="preserve">О.П. </w:t>
      </w:r>
      <w:r w:rsidR="007F714A" w:rsidRPr="00D27149">
        <w:rPr>
          <w:rStyle w:val="1"/>
          <w:sz w:val="28"/>
          <w:szCs w:val="28"/>
        </w:rPr>
        <w:t xml:space="preserve">Егорову </w:t>
      </w:r>
    </w:p>
    <w:p w:rsidR="007F714A" w:rsidRPr="00D27149" w:rsidRDefault="007F714A" w:rsidP="0058325B">
      <w:pPr>
        <w:spacing w:after="0" w:line="240" w:lineRule="auto"/>
        <w:rPr>
          <w:rFonts w:ascii="Times New Roman" w:hAnsi="Times New Roman" w:cs="Times New Roman"/>
          <w:sz w:val="28"/>
          <w:szCs w:val="28"/>
        </w:rPr>
      </w:pPr>
    </w:p>
    <w:p w:rsidR="0092376C" w:rsidRDefault="0092376C" w:rsidP="0058325B">
      <w:pPr>
        <w:spacing w:after="0" w:line="240" w:lineRule="auto"/>
        <w:rPr>
          <w:rFonts w:ascii="Times New Roman" w:hAnsi="Times New Roman" w:cs="Times New Roman"/>
          <w:sz w:val="28"/>
          <w:szCs w:val="28"/>
        </w:rPr>
      </w:pPr>
    </w:p>
    <w:p w:rsidR="0058325B" w:rsidRPr="00D27149" w:rsidRDefault="0058325B" w:rsidP="0058325B">
      <w:pPr>
        <w:spacing w:after="0" w:line="240" w:lineRule="auto"/>
        <w:rPr>
          <w:rFonts w:ascii="Times New Roman" w:hAnsi="Times New Roman" w:cs="Times New Roman"/>
          <w:sz w:val="28"/>
          <w:szCs w:val="28"/>
        </w:rPr>
      </w:pPr>
    </w:p>
    <w:p w:rsidR="0092376C" w:rsidRPr="00D27149" w:rsidRDefault="0058325B" w:rsidP="0058325B">
      <w:pPr>
        <w:spacing w:after="0" w:line="240" w:lineRule="auto"/>
        <w:rPr>
          <w:rFonts w:ascii="Times New Roman" w:hAnsi="Times New Roman" w:cs="Times New Roman"/>
          <w:sz w:val="28"/>
          <w:szCs w:val="28"/>
        </w:rPr>
      </w:pPr>
      <w:r>
        <w:rPr>
          <w:rFonts w:ascii="Times New Roman" w:hAnsi="Times New Roman" w:cs="Times New Roman"/>
          <w:sz w:val="28"/>
          <w:szCs w:val="28"/>
        </w:rPr>
        <w:t>Глава Здвинского района</w:t>
      </w:r>
    </w:p>
    <w:p w:rsidR="007F714A" w:rsidRPr="00D27149" w:rsidRDefault="0092376C" w:rsidP="0058325B">
      <w:pPr>
        <w:spacing w:after="0" w:line="240" w:lineRule="auto"/>
        <w:rPr>
          <w:rFonts w:ascii="Times New Roman" w:hAnsi="Times New Roman" w:cs="Times New Roman"/>
          <w:sz w:val="28"/>
          <w:szCs w:val="28"/>
        </w:rPr>
      </w:pPr>
      <w:r w:rsidRPr="00D27149">
        <w:rPr>
          <w:rFonts w:ascii="Times New Roman" w:hAnsi="Times New Roman" w:cs="Times New Roman"/>
          <w:sz w:val="28"/>
          <w:szCs w:val="28"/>
        </w:rPr>
        <w:t xml:space="preserve">Новосибирской области        </w:t>
      </w:r>
      <w:r w:rsidR="007F714A" w:rsidRPr="00D27149">
        <w:rPr>
          <w:rFonts w:ascii="Times New Roman" w:hAnsi="Times New Roman" w:cs="Times New Roman"/>
          <w:sz w:val="28"/>
          <w:szCs w:val="28"/>
        </w:rPr>
        <w:t xml:space="preserve">                                                      М.И. Колотов</w:t>
      </w:r>
    </w:p>
    <w:p w:rsidR="007F714A" w:rsidRPr="0058325B" w:rsidRDefault="007F714A" w:rsidP="0058325B">
      <w:pPr>
        <w:spacing w:after="0" w:line="240" w:lineRule="auto"/>
        <w:rPr>
          <w:rFonts w:ascii="Times New Roman" w:hAnsi="Times New Roman" w:cs="Times New Roman"/>
          <w:sz w:val="28"/>
          <w:szCs w:val="28"/>
        </w:rPr>
      </w:pPr>
    </w:p>
    <w:p w:rsidR="0092376C" w:rsidRPr="0058325B" w:rsidRDefault="0092376C" w:rsidP="0058325B">
      <w:pPr>
        <w:spacing w:after="0" w:line="240" w:lineRule="auto"/>
        <w:rPr>
          <w:rFonts w:ascii="Times New Roman" w:hAnsi="Times New Roman" w:cs="Times New Roman"/>
          <w:sz w:val="28"/>
          <w:szCs w:val="28"/>
        </w:rPr>
      </w:pPr>
    </w:p>
    <w:p w:rsidR="0092376C" w:rsidRPr="0058325B" w:rsidRDefault="0092376C" w:rsidP="0058325B">
      <w:pPr>
        <w:spacing w:after="0" w:line="240" w:lineRule="auto"/>
        <w:rPr>
          <w:rFonts w:ascii="Times New Roman" w:hAnsi="Times New Roman" w:cs="Times New Roman"/>
          <w:sz w:val="28"/>
          <w:szCs w:val="28"/>
        </w:rPr>
      </w:pPr>
    </w:p>
    <w:p w:rsidR="0092376C" w:rsidRPr="0058325B" w:rsidRDefault="0092376C" w:rsidP="0058325B">
      <w:pPr>
        <w:spacing w:after="0" w:line="240" w:lineRule="auto"/>
        <w:rPr>
          <w:rFonts w:ascii="Times New Roman" w:hAnsi="Times New Roman" w:cs="Times New Roman"/>
          <w:sz w:val="28"/>
          <w:szCs w:val="28"/>
        </w:rPr>
      </w:pPr>
    </w:p>
    <w:p w:rsidR="0092376C" w:rsidRPr="0058325B" w:rsidRDefault="0092376C" w:rsidP="0058325B">
      <w:pPr>
        <w:spacing w:after="0" w:line="240" w:lineRule="auto"/>
        <w:rPr>
          <w:rFonts w:ascii="Times New Roman" w:hAnsi="Times New Roman" w:cs="Times New Roman"/>
          <w:sz w:val="28"/>
          <w:szCs w:val="28"/>
        </w:rPr>
      </w:pPr>
    </w:p>
    <w:p w:rsidR="007F714A" w:rsidRPr="0058325B" w:rsidRDefault="007F714A" w:rsidP="0058325B">
      <w:pPr>
        <w:spacing w:after="0" w:line="240" w:lineRule="auto"/>
        <w:rPr>
          <w:rFonts w:ascii="Times New Roman" w:hAnsi="Times New Roman" w:cs="Times New Roman"/>
          <w:sz w:val="20"/>
          <w:szCs w:val="20"/>
        </w:rPr>
      </w:pPr>
      <w:r w:rsidRPr="0058325B">
        <w:rPr>
          <w:rFonts w:ascii="Times New Roman" w:hAnsi="Times New Roman" w:cs="Times New Roman"/>
          <w:sz w:val="20"/>
          <w:szCs w:val="20"/>
        </w:rPr>
        <w:t>Толмачева Л.В.</w:t>
      </w:r>
    </w:p>
    <w:p w:rsidR="00FE5E6A" w:rsidRPr="0058325B" w:rsidRDefault="007F714A" w:rsidP="0058325B">
      <w:pPr>
        <w:spacing w:after="0" w:line="240" w:lineRule="auto"/>
        <w:rPr>
          <w:rFonts w:ascii="Times New Roman" w:hAnsi="Times New Roman" w:cs="Times New Roman"/>
          <w:b/>
          <w:sz w:val="20"/>
          <w:szCs w:val="20"/>
        </w:rPr>
      </w:pPr>
      <w:r w:rsidRPr="0058325B">
        <w:rPr>
          <w:rFonts w:ascii="Times New Roman" w:hAnsi="Times New Roman" w:cs="Times New Roman"/>
          <w:sz w:val="20"/>
          <w:szCs w:val="20"/>
        </w:rPr>
        <w:t>21-285</w:t>
      </w:r>
    </w:p>
    <w:sectPr w:rsidR="00FE5E6A" w:rsidRPr="0058325B" w:rsidSect="0058325B">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3A821D0"/>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C473D64"/>
    <w:multiLevelType w:val="hybridMultilevel"/>
    <w:tmpl w:val="6484A1FC"/>
    <w:lvl w:ilvl="0" w:tplc="D1A662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341268"/>
    <w:multiLevelType w:val="hybridMultilevel"/>
    <w:tmpl w:val="D8CA4D92"/>
    <w:lvl w:ilvl="0" w:tplc="46AE139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287011F1"/>
    <w:multiLevelType w:val="multilevel"/>
    <w:tmpl w:val="3364E9D2"/>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508" w:hanging="180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868" w:hanging="2160"/>
      </w:pPr>
      <w:rPr>
        <w:rFonts w:eastAsia="Calibri" w:hint="default"/>
      </w:rPr>
    </w:lvl>
  </w:abstractNum>
  <w:abstractNum w:abstractNumId="4">
    <w:nsid w:val="39496D64"/>
    <w:multiLevelType w:val="multilevel"/>
    <w:tmpl w:val="3364E9D2"/>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508" w:hanging="180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868" w:hanging="2160"/>
      </w:pPr>
      <w:rPr>
        <w:rFonts w:eastAsia="Calibri" w:hint="default"/>
      </w:rPr>
    </w:lvl>
  </w:abstractNum>
  <w:abstractNum w:abstractNumId="5">
    <w:nsid w:val="3EDC4E31"/>
    <w:multiLevelType w:val="multilevel"/>
    <w:tmpl w:val="3E30437A"/>
    <w:lvl w:ilvl="0">
      <w:start w:val="5"/>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24B5B4A"/>
    <w:multiLevelType w:val="multilevel"/>
    <w:tmpl w:val="E3A821D0"/>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nsid w:val="6ABD1C46"/>
    <w:multiLevelType w:val="hybridMultilevel"/>
    <w:tmpl w:val="269EE05A"/>
    <w:lvl w:ilvl="0" w:tplc="43625AB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337368"/>
    <w:multiLevelType w:val="hybridMultilevel"/>
    <w:tmpl w:val="5E847456"/>
    <w:lvl w:ilvl="0" w:tplc="994EC4D2">
      <w:start w:val="1"/>
      <w:numFmt w:val="decimal"/>
      <w:lvlText w:val="%1)"/>
      <w:lvlJc w:val="left"/>
      <w:pPr>
        <w:ind w:left="1759" w:hanging="105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280FAC"/>
    <w:multiLevelType w:val="hybridMultilevel"/>
    <w:tmpl w:val="112290B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4DA2860"/>
    <w:multiLevelType w:val="multilevel"/>
    <w:tmpl w:val="3364E9D2"/>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508" w:hanging="180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868" w:hanging="2160"/>
      </w:pPr>
      <w:rPr>
        <w:rFonts w:eastAsia="Calibri" w:hint="default"/>
      </w:rPr>
    </w:lvl>
  </w:abstractNum>
  <w:num w:numId="1">
    <w:abstractNumId w:val="0"/>
  </w:num>
  <w:num w:numId="2">
    <w:abstractNumId w:val="9"/>
  </w:num>
  <w:num w:numId="3">
    <w:abstractNumId w:val="5"/>
  </w:num>
  <w:num w:numId="4">
    <w:abstractNumId w:val="2"/>
  </w:num>
  <w:num w:numId="5">
    <w:abstractNumId w:val="6"/>
  </w:num>
  <w:num w:numId="6">
    <w:abstractNumId w:val="3"/>
  </w:num>
  <w:num w:numId="7">
    <w:abstractNumId w:val="8"/>
  </w:num>
  <w:num w:numId="8">
    <w:abstractNumId w:val="4"/>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5E6A"/>
    <w:rsid w:val="00015FF8"/>
    <w:rsid w:val="00070306"/>
    <w:rsid w:val="00140B3A"/>
    <w:rsid w:val="001643A9"/>
    <w:rsid w:val="001A349F"/>
    <w:rsid w:val="00355F83"/>
    <w:rsid w:val="004C2C3F"/>
    <w:rsid w:val="00563F2D"/>
    <w:rsid w:val="0058325B"/>
    <w:rsid w:val="00624AB5"/>
    <w:rsid w:val="006B28D9"/>
    <w:rsid w:val="007F714A"/>
    <w:rsid w:val="0092376C"/>
    <w:rsid w:val="0093336C"/>
    <w:rsid w:val="009A1C8C"/>
    <w:rsid w:val="009C6FBC"/>
    <w:rsid w:val="00A26791"/>
    <w:rsid w:val="00AD0E08"/>
    <w:rsid w:val="00AF4CB4"/>
    <w:rsid w:val="00B05227"/>
    <w:rsid w:val="00B45218"/>
    <w:rsid w:val="00BD3E7E"/>
    <w:rsid w:val="00C12249"/>
    <w:rsid w:val="00C67249"/>
    <w:rsid w:val="00D27149"/>
    <w:rsid w:val="00DF3768"/>
    <w:rsid w:val="00E47CE7"/>
    <w:rsid w:val="00FD1FFB"/>
    <w:rsid w:val="00FE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7586D-361E-4565-9E0C-DA7407C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E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E6A"/>
    <w:pPr>
      <w:widowControl w:val="0"/>
      <w:autoSpaceDE w:val="0"/>
      <w:autoSpaceDN w:val="0"/>
    </w:pPr>
    <w:rPr>
      <w:rFonts w:ascii="Calibri" w:eastAsia="Times New Roman" w:hAnsi="Calibri" w:cs="Calibri"/>
      <w:szCs w:val="20"/>
      <w:lang w:eastAsia="ru-RU"/>
    </w:rPr>
  </w:style>
  <w:style w:type="table" w:styleId="a3">
    <w:name w:val="Table Grid"/>
    <w:basedOn w:val="a1"/>
    <w:uiPriority w:val="59"/>
    <w:rsid w:val="00FE5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1643A9"/>
    <w:pPr>
      <w:spacing w:after="120"/>
    </w:pPr>
    <w:rPr>
      <w:rFonts w:ascii="Calibri" w:eastAsia="Calibri" w:hAnsi="Calibri" w:cs="Times New Roman"/>
    </w:rPr>
  </w:style>
  <w:style w:type="character" w:customStyle="1" w:styleId="a5">
    <w:name w:val="Основной текст Знак"/>
    <w:basedOn w:val="a0"/>
    <w:link w:val="a4"/>
    <w:uiPriority w:val="99"/>
    <w:rsid w:val="001643A9"/>
    <w:rPr>
      <w:rFonts w:ascii="Calibri" w:eastAsia="Calibri" w:hAnsi="Calibri" w:cs="Times New Roman"/>
    </w:rPr>
  </w:style>
  <w:style w:type="character" w:customStyle="1" w:styleId="1">
    <w:name w:val="Основной текст Знак1"/>
    <w:basedOn w:val="a0"/>
    <w:uiPriority w:val="99"/>
    <w:rsid w:val="001643A9"/>
    <w:rPr>
      <w:rFonts w:ascii="Times New Roman" w:hAnsi="Times New Roman" w:cs="Times New Roman"/>
      <w:sz w:val="23"/>
      <w:szCs w:val="23"/>
      <w:shd w:val="clear" w:color="auto" w:fill="FFFFFF"/>
    </w:rPr>
  </w:style>
  <w:style w:type="paragraph" w:styleId="a6">
    <w:name w:val="List Paragraph"/>
    <w:basedOn w:val="a"/>
    <w:uiPriority w:val="34"/>
    <w:qFormat/>
    <w:rsid w:val="001643A9"/>
    <w:pPr>
      <w:ind w:left="720"/>
      <w:contextualSpacing/>
    </w:pPr>
  </w:style>
  <w:style w:type="paragraph" w:customStyle="1" w:styleId="s15">
    <w:name w:val="s_15"/>
    <w:basedOn w:val="a"/>
    <w:rsid w:val="009C6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C6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47C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uiPriority w:val="99"/>
    <w:rsid w:val="00E47CE7"/>
    <w:rPr>
      <w:rFonts w:ascii="Times New Roman" w:eastAsia="Times New Roman" w:hAnsi="Times New Roman" w:cs="Times New Roman"/>
      <w:sz w:val="24"/>
      <w:szCs w:val="24"/>
      <w:lang w:eastAsia="ar-SA"/>
    </w:rPr>
  </w:style>
  <w:style w:type="paragraph" w:customStyle="1" w:styleId="Default">
    <w:name w:val="Default"/>
    <w:rsid w:val="00E47CE7"/>
    <w:pPr>
      <w:autoSpaceDE w:val="0"/>
      <w:autoSpaceDN w:val="0"/>
      <w:adjustRightInd w:val="0"/>
    </w:pPr>
    <w:rPr>
      <w:rFonts w:ascii="Times New Roman" w:hAnsi="Times New Roman" w:cs="Times New Roman"/>
      <w:color w:val="000000"/>
      <w:sz w:val="24"/>
      <w:szCs w:val="24"/>
    </w:rPr>
  </w:style>
  <w:style w:type="character" w:styleId="a9">
    <w:name w:val="Hyperlink"/>
    <w:basedOn w:val="a0"/>
    <w:uiPriority w:val="99"/>
    <w:semiHidden/>
    <w:unhideWhenUsed/>
    <w:rsid w:val="00D27149"/>
    <w:rPr>
      <w:color w:val="0000FF"/>
      <w:u w:val="single"/>
    </w:rPr>
  </w:style>
  <w:style w:type="character" w:customStyle="1" w:styleId="blk">
    <w:name w:val="blk"/>
    <w:basedOn w:val="a0"/>
    <w:rsid w:val="00D27149"/>
  </w:style>
  <w:style w:type="character" w:customStyle="1" w:styleId="nobr">
    <w:name w:val="nobr"/>
    <w:basedOn w:val="a0"/>
    <w:rsid w:val="00D27149"/>
  </w:style>
  <w:style w:type="paragraph" w:styleId="aa">
    <w:name w:val="Balloon Text"/>
    <w:basedOn w:val="a"/>
    <w:link w:val="ab"/>
    <w:uiPriority w:val="99"/>
    <w:semiHidden/>
    <w:unhideWhenUsed/>
    <w:rsid w:val="00D271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7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129200/7a69fb6632f5876efd3160114758a1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1129200/7a69fb6632f5876efd3160114758a106/" TargetMode="External"/><Relationship Id="rId12" Type="http://schemas.openxmlformats.org/officeDocument/2006/relationships/hyperlink" Target="https://base.garant.ru/71129200/7a69fb6632f5876efd3160114758a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4535/ae622296c713e76bb0d672cb30fdee86f2373ffe/" TargetMode="External"/><Relationship Id="rId11" Type="http://schemas.openxmlformats.org/officeDocument/2006/relationships/hyperlink" Target="https://base.garant.ru/71129200/7a69fb6632f5876efd3160114758a106/" TargetMode="External"/><Relationship Id="rId5" Type="http://schemas.openxmlformats.org/officeDocument/2006/relationships/hyperlink" Target="http://www.consultant.ru/document/cons_doc_LAW_354535/ae622296c713e76bb0d672cb30fdee86f2373ffe/" TargetMode="External"/><Relationship Id="rId10" Type="http://schemas.openxmlformats.org/officeDocument/2006/relationships/hyperlink" Target="https://base.garant.ru/71129200/7a69fb6632f5876efd3160114758a106/" TargetMode="External"/><Relationship Id="rId4" Type="http://schemas.openxmlformats.org/officeDocument/2006/relationships/webSettings" Target="webSettings.xml"/><Relationship Id="rId9" Type="http://schemas.openxmlformats.org/officeDocument/2006/relationships/hyperlink" Target="https://base.garant.ru/71129200/7a69fb6632f5876efd3160114758a1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Tolmacheva</dc:creator>
  <cp:lastModifiedBy>Nadein</cp:lastModifiedBy>
  <cp:revision>6</cp:revision>
  <cp:lastPrinted>2021-03-31T10:22:00Z</cp:lastPrinted>
  <dcterms:created xsi:type="dcterms:W3CDTF">2021-03-31T10:18:00Z</dcterms:created>
  <dcterms:modified xsi:type="dcterms:W3CDTF">2021-04-02T10:02:00Z</dcterms:modified>
</cp:coreProperties>
</file>