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388" w:rsidRDefault="00276388" w:rsidP="0027638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ЗАКОН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НОВОСИБИРСКОЙ ОБЛАСТИ</w:t>
      </w:r>
      <w:r>
        <w:rPr>
          <w:rFonts w:ascii="Arial" w:hAnsi="Arial" w:cs="Arial"/>
          <w:b/>
          <w:bCs/>
          <w:color w:val="444444"/>
        </w:rPr>
        <w:br/>
      </w:r>
      <w:bookmarkStart w:id="0" w:name="_GoBack"/>
      <w:bookmarkEnd w:id="0"/>
      <w:r>
        <w:rPr>
          <w:rFonts w:ascii="Arial" w:hAnsi="Arial" w:cs="Arial"/>
          <w:b/>
          <w:bCs/>
          <w:color w:val="444444"/>
        </w:rPr>
        <w:br/>
        <w:t>от 07 октября 2011 года N 111-ОЗ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Об отдельных вопросах организации и деятельности контрольно-счетных органов муниципальных образований Новосибирской области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28 декабря 2021 года)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 с изменениями, внесенными: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4" w:history="1">
        <w:r>
          <w:rPr>
            <w:rStyle w:val="a3"/>
            <w:rFonts w:ascii="Arial" w:hAnsi="Arial" w:cs="Arial"/>
            <w:color w:val="3451A0"/>
          </w:rPr>
          <w:t>Законом НСО от 10.11.2020 N 1-ОЗ</w:t>
        </w:r>
      </w:hyperlink>
      <w:r>
        <w:rPr>
          <w:rFonts w:ascii="Arial" w:hAnsi="Arial" w:cs="Arial"/>
          <w:color w:val="444444"/>
        </w:rPr>
        <w:t> (Закон вступает в силу через 10 дней после дня его официального опубликования; Официальный интернет-портал правовой информации www.pravo.gov.ru, 10.11.2020);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5" w:history="1">
        <w:r>
          <w:rPr>
            <w:rStyle w:val="a3"/>
            <w:rFonts w:ascii="Arial" w:hAnsi="Arial" w:cs="Arial"/>
            <w:color w:val="3451A0"/>
          </w:rPr>
          <w:t>Законом НСО от 27.12.2021 N 149-ОЗ</w:t>
        </w:r>
      </w:hyperlink>
      <w:r>
        <w:rPr>
          <w:rFonts w:ascii="Arial" w:hAnsi="Arial" w:cs="Arial"/>
          <w:color w:val="444444"/>
        </w:rPr>
        <w:t> (Закон вступает в силу через 10 дней после дня его официального опубликования; Официальный интернет-портал правовой информации www.pravo.gov.ru, 27.12.2021);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6" w:history="1">
        <w:r>
          <w:rPr>
            <w:rStyle w:val="a3"/>
            <w:rFonts w:ascii="Arial" w:hAnsi="Arial" w:cs="Arial"/>
            <w:color w:val="3451A0"/>
          </w:rPr>
          <w:t>Законом НСО от 28.12.2021 N 168-ОЗ</w:t>
        </w:r>
      </w:hyperlink>
      <w:r>
        <w:rPr>
          <w:rFonts w:ascii="Arial" w:hAnsi="Arial" w:cs="Arial"/>
          <w:color w:val="444444"/>
        </w:rPr>
        <w:t> (Закон вступает в силу через 10 дней после дня его официального опубликования; Официальный интернет-портал правовой информации www.pravo.gov.ru, 28.12.2021)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</w:t>
      </w:r>
      <w:r>
        <w:rPr>
          <w:rFonts w:ascii="Arial" w:hAnsi="Arial" w:cs="Arial"/>
          <w:color w:val="444444"/>
        </w:rPr>
        <w:br/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Принят</w:t>
      </w:r>
      <w:r>
        <w:rPr>
          <w:rFonts w:ascii="Arial" w:hAnsi="Arial" w:cs="Arial"/>
          <w:color w:val="444444"/>
        </w:rPr>
        <w:br/>
        <w:t>Законодательным собранием</w:t>
      </w:r>
      <w:r>
        <w:rPr>
          <w:rFonts w:ascii="Arial" w:hAnsi="Arial" w:cs="Arial"/>
          <w:color w:val="444444"/>
        </w:rPr>
        <w:br/>
        <w:t>Новосибирской области</w:t>
      </w:r>
      <w:r>
        <w:rPr>
          <w:rFonts w:ascii="Arial" w:hAnsi="Arial" w:cs="Arial"/>
          <w:color w:val="444444"/>
        </w:rPr>
        <w:br/>
        <w:t>29 сентября 2011 года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Подписан</w:t>
      </w:r>
      <w:r>
        <w:rPr>
          <w:rFonts w:ascii="Arial" w:hAnsi="Arial" w:cs="Arial"/>
          <w:color w:val="444444"/>
        </w:rPr>
        <w:br/>
        <w:t>Губернатором</w:t>
      </w:r>
      <w:r>
        <w:rPr>
          <w:rFonts w:ascii="Arial" w:hAnsi="Arial" w:cs="Arial"/>
          <w:color w:val="444444"/>
        </w:rPr>
        <w:br/>
        <w:t>Новосибирской области</w:t>
      </w:r>
      <w:r>
        <w:rPr>
          <w:rFonts w:ascii="Arial" w:hAnsi="Arial" w:cs="Arial"/>
          <w:color w:val="444444"/>
        </w:rPr>
        <w:br/>
        <w:t>07 октября 2011 года</w:t>
      </w:r>
    </w:p>
    <w:p w:rsidR="00276388" w:rsidRDefault="00276388" w:rsidP="00276388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  </w:t>
      </w:r>
    </w:p>
    <w:p w:rsidR="00276388" w:rsidRDefault="00276388" w:rsidP="0027638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Статья 1. Статус председателя, заместителя председателя и аудитора контрольно-счетного органа муниципального образования Новосибирской области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 </w:t>
      </w:r>
      <w:hyperlink r:id="rId7" w:history="1">
        <w:r>
          <w:rPr>
            <w:rStyle w:val="a3"/>
            <w:rFonts w:ascii="Arial" w:hAnsi="Arial" w:cs="Arial"/>
            <w:color w:val="3451A0"/>
          </w:rPr>
          <w:t>Законом НСО от 27.12.2021 N 149-ОЗ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Должности председателя контрольно-счетного органа муниципального образования Новосибирской области (далее - контрольно-счетный орган), заместителя председателя и аудитора контрольно-счетного органа относятся к муниципальным должностям.</w:t>
      </w:r>
      <w:r>
        <w:rPr>
          <w:rFonts w:ascii="Arial" w:hAnsi="Arial" w:cs="Arial"/>
          <w:color w:val="444444"/>
        </w:rPr>
        <w:br/>
      </w:r>
    </w:p>
    <w:p w:rsidR="00276388" w:rsidRDefault="00276388" w:rsidP="0027638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Статья 1.1. Гарантии осуществления полномочий председателя, заместителя председателя и аудитора контрольно-счетного органа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 </w:t>
      </w:r>
      <w:hyperlink r:id="rId8" w:history="1">
        <w:r>
          <w:rPr>
            <w:rStyle w:val="a3"/>
            <w:rFonts w:ascii="Arial" w:hAnsi="Arial" w:cs="Arial"/>
            <w:color w:val="3451A0"/>
          </w:rPr>
          <w:t>Законом НСО от 27.12.2021 N 149-ОЗ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Председателю, заместителю председателя, аудитору контрольно-счетного органа гарантируются: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оплата труда;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ежегодные основной и дополнительный оплачиваемые отпуска;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предоставление служебного помещения (рабочего места);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возможность использования служебного автотранспорта;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профессиональное развитие, в том числе получение дополнительного профессионального образования;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иные меры материального и социального обеспечения, установленные в муниципальном образовании Новосибирской области для лиц, замещающих муниципальные должности, в том числе ежемесячная доплата к страховой пенсии по старости (инвалидности), назначенной в соответствии с федеральным законодательством.</w:t>
      </w:r>
      <w:r>
        <w:rPr>
          <w:rFonts w:ascii="Arial" w:hAnsi="Arial" w:cs="Arial"/>
          <w:color w:val="444444"/>
        </w:rPr>
        <w:br/>
      </w:r>
    </w:p>
    <w:p w:rsidR="00276388" w:rsidRDefault="00276388" w:rsidP="0027638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Статья 2. Порядок и форма уведомления председателя контрольно-счетного органа об опечатывании касс, кассовых и служебных помещений, складов и архивов, изъятии документов и материалов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в письменной форме председателя контрольно-счетного органа. В уведомлении указываются произведенные действия, обстоятельства, послужившие основанием для указанных действий. К уведомлению прилагается копия соответствующего акта об опечатывании касс, кассовых и служебных помещений, складов и архивов, изъятии документов и материалов.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невозможности вручения письменного уведомления в указанный срок председатель контрольно-счетного органа уведомляется о произведенных действиях иным способом с использованием телефонной, факсимильной или другого вида связи с указанием причины невозможности его вручения.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После устранения указанной причины уведомление вручается в письменной форме.</w:t>
      </w:r>
      <w:r>
        <w:rPr>
          <w:rFonts w:ascii="Arial" w:hAnsi="Arial" w:cs="Arial"/>
          <w:color w:val="444444"/>
        </w:rPr>
        <w:br/>
      </w:r>
    </w:p>
    <w:p w:rsidR="00276388" w:rsidRDefault="00276388" w:rsidP="0027638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Статья 3. Сроки представления информации, документов и материалов контрольно-счетному органу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 </w:t>
      </w:r>
      <w:hyperlink r:id="rId9" w:history="1">
        <w:r>
          <w:rPr>
            <w:rStyle w:val="a3"/>
            <w:rFonts w:ascii="Arial" w:hAnsi="Arial" w:cs="Arial"/>
            <w:color w:val="3451A0"/>
          </w:rPr>
          <w:t>Законом НСО от 28.12.2021 N 168-ОЗ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Документы и материалы, необходимые для проведения контрольных и экспертно-аналитических мероприятий, представляются по запросу контрольно-счетного органа в срок, не превышающий пяти рабочих дней со дня получения запроса.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Информация, требующая подготовки, представляется по запросу контрольно-счетного органа в срок, не превышающий десяти рабочих дней со дня получения запроса.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Контрольно-счетный орган вправе предусмотреть в запросе периодичность представления информации либо указать на необходимость представления информации при наступлении определенных событий.</w:t>
      </w:r>
      <w:r>
        <w:rPr>
          <w:rFonts w:ascii="Arial" w:hAnsi="Arial" w:cs="Arial"/>
          <w:color w:val="444444"/>
        </w:rPr>
        <w:br/>
      </w:r>
    </w:p>
    <w:p w:rsidR="00276388" w:rsidRDefault="00276388" w:rsidP="0027638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Статья 4. Сроки представления пояснений и замечаний руководителей проверяемых органов и организаций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Пояснения и замечания руководителей проверяемых органов и организаций при проведении контрольных мероприятий представляются в контрольно-счетный орган в течение десяти рабочих дней со дня получения акта, составленного контрольно-счетным органом при проведении контрольных мероприятий.</w:t>
      </w:r>
      <w:r>
        <w:rPr>
          <w:rFonts w:ascii="Arial" w:hAnsi="Arial" w:cs="Arial"/>
          <w:color w:val="444444"/>
        </w:rPr>
        <w:br/>
      </w:r>
    </w:p>
    <w:p w:rsidR="00276388" w:rsidRDefault="00276388" w:rsidP="0027638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Статья 4.1. Порядок заключения соглашений о передаче Контрольно-счетной палате Новосибирской области полномочий по осуществлению внешнего муниципального финансового контроля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дополнительно введена </w:t>
      </w:r>
      <w:hyperlink r:id="rId10" w:history="1">
        <w:r>
          <w:rPr>
            <w:rStyle w:val="a3"/>
            <w:rFonts w:ascii="Arial" w:hAnsi="Arial" w:cs="Arial"/>
            <w:color w:val="3451A0"/>
          </w:rPr>
          <w:t>Законом НСО от 28.12.2021 N 168-ОЗ</w:t>
        </w:r>
      </w:hyperlink>
      <w:r>
        <w:rPr>
          <w:rFonts w:ascii="Arial" w:hAnsi="Arial" w:cs="Arial"/>
          <w:color w:val="444444"/>
        </w:rPr>
        <w:t>)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Для заключения соглашения о передаче Контрольно-счетной палате Новосибирской области полномочий по осуществлению внешнего муниципального финансового контроля (далее - соглашение) представительный орган муниципального образования Новосибирской области принимает соответствующее решение, которое направляется в Контрольно-счетную палату Новосибирской области не позднее 1 мая.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Контрольно-счетная палата Новосибирской области в течение 30 дней со дня поступления решения представительного органа муниципального образования Новосибирской </w:t>
      </w:r>
      <w:proofErr w:type="spellStart"/>
      <w:r>
        <w:rPr>
          <w:rFonts w:ascii="Arial" w:hAnsi="Arial" w:cs="Arial"/>
          <w:color w:val="444444"/>
        </w:rPr>
        <w:t>областирассматривает</w:t>
      </w:r>
      <w:proofErr w:type="spellEnd"/>
      <w:r>
        <w:rPr>
          <w:rFonts w:ascii="Arial" w:hAnsi="Arial" w:cs="Arial"/>
          <w:color w:val="444444"/>
        </w:rPr>
        <w:t xml:space="preserve"> вопрос о возможности или невозможности заключения соглашения.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При рассмотрении Контрольно-счетной палатой Новосибирской области решения представительного органа муниципального образования Новосибирской </w:t>
      </w:r>
      <w:proofErr w:type="spellStart"/>
      <w:r>
        <w:rPr>
          <w:rFonts w:ascii="Arial" w:hAnsi="Arial" w:cs="Arial"/>
          <w:color w:val="444444"/>
        </w:rPr>
        <w:t>областив</w:t>
      </w:r>
      <w:proofErr w:type="spellEnd"/>
      <w:r>
        <w:rPr>
          <w:rFonts w:ascii="Arial" w:hAnsi="Arial" w:cs="Arial"/>
          <w:color w:val="444444"/>
        </w:rPr>
        <w:t xml:space="preserve"> обязательном порядке учитываются наличие (отсутствие) кадров для осуществления данных полномочий, наличие (отсутствие) образованного в муниципальном образовании Новосибирской области контрольно-счетного органа.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В случае принятия решения о невозможности заключения соглашения Контрольно-счетная палата Новосибирской области направляет в представительный орган муниципального образования Новосибирской области обоснованный ответ.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В случае принятия решения о возможности заключения соглашения председатель Контрольно-счетной палаты Новосибирской области представляет в Законодательное Собрание Новосибирской области предложение об изменении числа заместителей председателя Контрольно-счетной палаты Новосибирской области, числа аудиторов Контрольно-счетной палаты Новосибирской области, структуры Контрольно-счетной палаты Новосибирской области и (или) штатной численности Контрольно-счетной палаты Новосибирской области.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принятия Законодательным Собранием Новосибирской области решения об изменении числа заместителей председателя Контрольно-счетной палаты Новосибирской области, числа аудиторов Контрольно-счетной палаты Новосибирской области, структуры Контрольно-счетной палаты Новосибирской области и (или) штатной численности Контрольно-счетной палаты Новосибирской области председатель Контрольно-счетной палаты Новосибирской области направляет в представительный орган муниципального образования Новосибирской области подписанное председателем Контрольно-счетной палаты Новосибирской области соглашение по типовой форме, утвержденной правовым актом Контрольно-счетной палаты Новосибирской области.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Соглашение считается заключенным со дня подписания сторонами и вступает в силу с 1 января календарного года, следующего за годом, в котором оно было подписано.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6. Изменения в соглашение вносятся в порядке, определенном настоящей статьей для заключения соглашения.</w:t>
      </w:r>
      <w:r>
        <w:rPr>
          <w:rFonts w:ascii="Arial" w:hAnsi="Arial" w:cs="Arial"/>
          <w:color w:val="444444"/>
        </w:rPr>
        <w:br/>
      </w:r>
    </w:p>
    <w:p w:rsidR="00276388" w:rsidRDefault="00276388" w:rsidP="0027638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Статья 5. Вступление в силу настоящего Закона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Настоящий Закон вступает в силу с 1 октября 2011 года.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Губернатор</w:t>
      </w:r>
      <w:r>
        <w:rPr>
          <w:rFonts w:ascii="Arial" w:hAnsi="Arial" w:cs="Arial"/>
          <w:color w:val="444444"/>
        </w:rPr>
        <w:br/>
        <w:t>Новосибирской области</w:t>
      </w:r>
      <w:r>
        <w:rPr>
          <w:rFonts w:ascii="Arial" w:hAnsi="Arial" w:cs="Arial"/>
          <w:color w:val="444444"/>
        </w:rPr>
        <w:br/>
        <w:t>      В. А. Юрченко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г. Новосибирск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 октября 2011 г.</w:t>
      </w:r>
    </w:p>
    <w:p w:rsidR="00276388" w:rsidRDefault="00276388" w:rsidP="0027638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N 111-ОЗ</w:t>
      </w:r>
    </w:p>
    <w:p w:rsidR="00EE430F" w:rsidRDefault="00EE430F"/>
    <w:sectPr w:rsidR="00EE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88"/>
    <w:rsid w:val="00276388"/>
    <w:rsid w:val="00E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C503D-E52C-444A-9190-F81BC110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7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7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6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57477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657477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57479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465747770" TargetMode="External"/><Relationship Id="rId10" Type="http://schemas.openxmlformats.org/officeDocument/2006/relationships/hyperlink" Target="https://docs.cntd.ru/document/465747982" TargetMode="External"/><Relationship Id="rId4" Type="http://schemas.openxmlformats.org/officeDocument/2006/relationships/hyperlink" Target="https://docs.cntd.ru/document/465740149" TargetMode="External"/><Relationship Id="rId9" Type="http://schemas.openxmlformats.org/officeDocument/2006/relationships/hyperlink" Target="https://docs.cntd.ru/document/465747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1</cp:revision>
  <dcterms:created xsi:type="dcterms:W3CDTF">2022-05-04T04:39:00Z</dcterms:created>
  <dcterms:modified xsi:type="dcterms:W3CDTF">2022-05-04T04:40:00Z</dcterms:modified>
</cp:coreProperties>
</file>