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34F" w:rsidRDefault="000008EB" w:rsidP="00A5734F">
      <w:pPr>
        <w:pStyle w:val="Default"/>
        <w:jc w:val="right"/>
      </w:pPr>
      <w:r>
        <w:t>Приложение 4</w:t>
      </w:r>
    </w:p>
    <w:p w:rsidR="00A5734F" w:rsidRDefault="00A5734F" w:rsidP="00A5734F">
      <w:pPr>
        <w:pStyle w:val="Default"/>
        <w:jc w:val="right"/>
      </w:pPr>
      <w:r w:rsidRPr="008E23F1">
        <w:t xml:space="preserve"> </w:t>
      </w:r>
    </w:p>
    <w:tbl>
      <w:tblPr>
        <w:tblStyle w:val="a3"/>
        <w:tblW w:w="3884" w:type="dxa"/>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84"/>
      </w:tblGrid>
      <w:tr w:rsidR="00A5734F" w:rsidTr="00ED6C4D">
        <w:trPr>
          <w:trHeight w:val="964"/>
        </w:trPr>
        <w:tc>
          <w:tcPr>
            <w:tcW w:w="3884" w:type="dxa"/>
          </w:tcPr>
          <w:p w:rsidR="00A5734F" w:rsidRPr="00217292" w:rsidRDefault="00A5734F" w:rsidP="00ED6C4D">
            <w:pPr>
              <w:pStyle w:val="Default"/>
              <w:rPr>
                <w:sz w:val="20"/>
                <w:szCs w:val="20"/>
              </w:rPr>
            </w:pPr>
            <w:r>
              <w:rPr>
                <w:sz w:val="20"/>
                <w:szCs w:val="20"/>
              </w:rPr>
              <w:t xml:space="preserve">к </w:t>
            </w:r>
            <w:r w:rsidRPr="007F20F7">
              <w:rPr>
                <w:sz w:val="20"/>
                <w:szCs w:val="20"/>
              </w:rPr>
              <w:t xml:space="preserve">Порядку </w:t>
            </w:r>
            <w:r w:rsidRPr="00217292">
              <w:rPr>
                <w:sz w:val="20"/>
                <w:szCs w:val="20"/>
              </w:rPr>
              <w:t>проведения оценки регулирующего воздействия проектов</w:t>
            </w:r>
          </w:p>
          <w:p w:rsidR="00A5734F" w:rsidRPr="001D2EF2" w:rsidRDefault="00A5734F" w:rsidP="00ED6C4D">
            <w:pPr>
              <w:pStyle w:val="Default"/>
              <w:rPr>
                <w:sz w:val="20"/>
                <w:szCs w:val="20"/>
              </w:rPr>
            </w:pPr>
            <w:r w:rsidRPr="00217292">
              <w:rPr>
                <w:sz w:val="20"/>
                <w:szCs w:val="20"/>
              </w:rPr>
              <w:t>муниципальных нормативных правовых актов Здвинского района</w:t>
            </w:r>
            <w:r>
              <w:rPr>
                <w:sz w:val="20"/>
                <w:szCs w:val="20"/>
              </w:rPr>
              <w:t xml:space="preserve"> Новосибирской области</w:t>
            </w:r>
          </w:p>
        </w:tc>
      </w:tr>
    </w:tbl>
    <w:p w:rsidR="00A5734F" w:rsidRDefault="00A5734F" w:rsidP="00A5734F">
      <w:pPr>
        <w:pStyle w:val="Default"/>
        <w:jc w:val="right"/>
      </w:pPr>
    </w:p>
    <w:p w:rsidR="00A5734F" w:rsidRDefault="00A5734F" w:rsidP="00A5734F">
      <w:pPr>
        <w:pStyle w:val="Default"/>
      </w:pPr>
    </w:p>
    <w:p w:rsidR="00A5734F" w:rsidRPr="00501AF7" w:rsidRDefault="00A5734F" w:rsidP="00A5734F">
      <w:pPr>
        <w:pStyle w:val="ConsPlusNormal"/>
        <w:jc w:val="center"/>
        <w:rPr>
          <w:b/>
          <w:sz w:val="24"/>
          <w:szCs w:val="24"/>
        </w:rPr>
      </w:pPr>
      <w:r w:rsidRPr="00501AF7">
        <w:rPr>
          <w:b/>
          <w:sz w:val="24"/>
          <w:szCs w:val="24"/>
        </w:rPr>
        <w:t>Бланк опросного листа</w:t>
      </w:r>
    </w:p>
    <w:p w:rsidR="00A5734F" w:rsidRPr="00501AF7" w:rsidRDefault="00A5734F" w:rsidP="00A5734F">
      <w:pPr>
        <w:pStyle w:val="ConsPlusNormal"/>
        <w:jc w:val="center"/>
        <w:rPr>
          <w:b/>
          <w:sz w:val="24"/>
          <w:szCs w:val="24"/>
        </w:rPr>
      </w:pPr>
      <w:r w:rsidRPr="00501AF7">
        <w:rPr>
          <w:b/>
          <w:sz w:val="24"/>
          <w:szCs w:val="24"/>
        </w:rPr>
        <w:t>для проведения публичных консультаций по проекту</w:t>
      </w:r>
    </w:p>
    <w:p w:rsidR="00A5734F" w:rsidRDefault="00A5734F" w:rsidP="00A5734F">
      <w:pPr>
        <w:pStyle w:val="ConsPlusNormal"/>
        <w:jc w:val="center"/>
      </w:pPr>
      <w:r>
        <w:t>___________________________________</w:t>
      </w:r>
    </w:p>
    <w:p w:rsidR="00A5734F" w:rsidRDefault="00A5734F" w:rsidP="00A5734F">
      <w:pPr>
        <w:pStyle w:val="ConsPlusNormal"/>
        <w:ind w:firstLine="540"/>
        <w:jc w:val="both"/>
      </w:pPr>
    </w:p>
    <w:p w:rsidR="00A5734F" w:rsidRPr="00501AF7" w:rsidRDefault="00A5734F" w:rsidP="00A5734F">
      <w:pPr>
        <w:pStyle w:val="ConsPlusNormal"/>
        <w:ind w:firstLine="540"/>
        <w:jc w:val="both"/>
        <w:rPr>
          <w:sz w:val="24"/>
          <w:szCs w:val="24"/>
        </w:rPr>
      </w:pPr>
      <w:r w:rsidRPr="00501AF7">
        <w:rPr>
          <w:sz w:val="24"/>
          <w:szCs w:val="24"/>
        </w:rPr>
        <w:t>Пожалуйста, заполните и направьте данный бланк по электронной почте на адрес (адрес электронной почты ответственного сотрудника) не позднее (дата, включительно). Разработчик проекта акта не будет иметь возможности проанализировать позиции, направленные ему после указанного срока.</w:t>
      </w:r>
    </w:p>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jc w:val="center"/>
        <w:outlineLvl w:val="1"/>
        <w:rPr>
          <w:sz w:val="24"/>
          <w:szCs w:val="24"/>
        </w:rPr>
      </w:pPr>
      <w:r w:rsidRPr="00501AF7">
        <w:rPr>
          <w:sz w:val="24"/>
          <w:szCs w:val="24"/>
        </w:rPr>
        <w:t>Общие сведения о проекте акта</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5"/>
        <w:gridCol w:w="4535"/>
      </w:tblGrid>
      <w:tr w:rsidR="00A5734F" w:rsidRPr="00501AF7" w:rsidTr="00ED6C4D">
        <w:tc>
          <w:tcPr>
            <w:tcW w:w="4535" w:type="dxa"/>
            <w:vAlign w:val="bottom"/>
          </w:tcPr>
          <w:p w:rsidR="00A5734F" w:rsidRPr="00501AF7" w:rsidRDefault="00A5734F" w:rsidP="00ED6C4D">
            <w:pPr>
              <w:pStyle w:val="ConsPlusNormal"/>
              <w:jc w:val="both"/>
              <w:rPr>
                <w:sz w:val="24"/>
                <w:szCs w:val="24"/>
              </w:rPr>
            </w:pPr>
            <w:r w:rsidRPr="00501AF7">
              <w:rPr>
                <w:sz w:val="24"/>
                <w:szCs w:val="24"/>
              </w:rPr>
              <w:t>Сфера государственного регулирования</w:t>
            </w:r>
          </w:p>
        </w:tc>
        <w:tc>
          <w:tcPr>
            <w:tcW w:w="4535" w:type="dxa"/>
          </w:tcPr>
          <w:p w:rsidR="00A5734F" w:rsidRPr="00501AF7" w:rsidRDefault="00A5734F" w:rsidP="00ED6C4D">
            <w:pPr>
              <w:pStyle w:val="ConsPlusNormal"/>
              <w:jc w:val="both"/>
              <w:rPr>
                <w:sz w:val="24"/>
                <w:szCs w:val="24"/>
              </w:rPr>
            </w:pPr>
          </w:p>
        </w:tc>
      </w:tr>
      <w:tr w:rsidR="00A5734F" w:rsidRPr="00501AF7" w:rsidTr="00ED6C4D">
        <w:tc>
          <w:tcPr>
            <w:tcW w:w="4535" w:type="dxa"/>
            <w:vAlign w:val="bottom"/>
          </w:tcPr>
          <w:p w:rsidR="00A5734F" w:rsidRPr="00501AF7" w:rsidRDefault="00A5734F" w:rsidP="00ED6C4D">
            <w:pPr>
              <w:pStyle w:val="ConsPlusNormal"/>
              <w:jc w:val="both"/>
              <w:rPr>
                <w:sz w:val="24"/>
                <w:szCs w:val="24"/>
              </w:rPr>
            </w:pPr>
            <w:r w:rsidRPr="00501AF7">
              <w:rPr>
                <w:sz w:val="24"/>
                <w:szCs w:val="24"/>
              </w:rPr>
              <w:t>Вид и наименование</w:t>
            </w:r>
          </w:p>
        </w:tc>
        <w:tc>
          <w:tcPr>
            <w:tcW w:w="4535" w:type="dxa"/>
          </w:tcPr>
          <w:p w:rsidR="00A5734F" w:rsidRPr="00501AF7" w:rsidRDefault="00A5734F" w:rsidP="00ED6C4D">
            <w:pPr>
              <w:pStyle w:val="ConsPlusNormal"/>
              <w:jc w:val="both"/>
              <w:rPr>
                <w:sz w:val="24"/>
                <w:szCs w:val="24"/>
              </w:rPr>
            </w:pPr>
          </w:p>
        </w:tc>
      </w:tr>
      <w:tr w:rsidR="00A5734F" w:rsidRPr="00501AF7" w:rsidTr="00ED6C4D">
        <w:tc>
          <w:tcPr>
            <w:tcW w:w="4535" w:type="dxa"/>
            <w:vAlign w:val="bottom"/>
          </w:tcPr>
          <w:p w:rsidR="00A5734F" w:rsidRPr="00501AF7" w:rsidRDefault="00A5734F" w:rsidP="00ED6C4D">
            <w:pPr>
              <w:pStyle w:val="ConsPlusNormal"/>
              <w:jc w:val="both"/>
              <w:rPr>
                <w:sz w:val="24"/>
                <w:szCs w:val="24"/>
              </w:rPr>
            </w:pPr>
            <w:r w:rsidRPr="00501AF7">
              <w:rPr>
                <w:sz w:val="24"/>
                <w:szCs w:val="24"/>
              </w:rPr>
              <w:t>Разработчик</w:t>
            </w:r>
          </w:p>
        </w:tc>
        <w:tc>
          <w:tcPr>
            <w:tcW w:w="4535" w:type="dxa"/>
          </w:tcPr>
          <w:p w:rsidR="00A5734F" w:rsidRPr="00501AF7" w:rsidRDefault="00A5734F" w:rsidP="00ED6C4D">
            <w:pPr>
              <w:pStyle w:val="ConsPlusNormal"/>
              <w:jc w:val="both"/>
              <w:rPr>
                <w:sz w:val="24"/>
                <w:szCs w:val="24"/>
              </w:rPr>
            </w:pPr>
          </w:p>
        </w:tc>
      </w:tr>
      <w:tr w:rsidR="00A5734F" w:rsidRPr="00501AF7" w:rsidTr="00ED6C4D">
        <w:tc>
          <w:tcPr>
            <w:tcW w:w="4535" w:type="dxa"/>
            <w:vAlign w:val="bottom"/>
          </w:tcPr>
          <w:p w:rsidR="00A5734F" w:rsidRPr="00501AF7" w:rsidRDefault="00A5734F" w:rsidP="00DA06D8">
            <w:pPr>
              <w:pStyle w:val="ConsPlusNormal"/>
              <w:jc w:val="both"/>
              <w:rPr>
                <w:sz w:val="24"/>
                <w:szCs w:val="24"/>
              </w:rPr>
            </w:pPr>
            <w:r w:rsidRPr="00501AF7">
              <w:rPr>
                <w:sz w:val="24"/>
                <w:szCs w:val="24"/>
              </w:rPr>
              <w:t xml:space="preserve">Адрес страницы </w:t>
            </w:r>
            <w:r w:rsidR="00DA06D8" w:rsidRPr="00DA06D8">
              <w:rPr>
                <w:sz w:val="24"/>
                <w:szCs w:val="24"/>
              </w:rPr>
              <w:t>официального сайта Здвинского района Новосибирской области в информационно-телекоммуникационной сети «Интернет»</w:t>
            </w:r>
            <w:r w:rsidRPr="00501AF7">
              <w:rPr>
                <w:sz w:val="24"/>
                <w:szCs w:val="24"/>
              </w:rPr>
              <w:t xml:space="preserve">, на которой размещалось уведомление о необходимости разработки проекта акта </w:t>
            </w:r>
          </w:p>
        </w:tc>
        <w:tc>
          <w:tcPr>
            <w:tcW w:w="4535" w:type="dxa"/>
          </w:tcPr>
          <w:p w:rsidR="00A5734F" w:rsidRPr="00501AF7" w:rsidRDefault="00A5734F" w:rsidP="00ED6C4D">
            <w:pPr>
              <w:pStyle w:val="ConsPlusNormal"/>
              <w:jc w:val="both"/>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jc w:val="center"/>
        <w:outlineLvl w:val="1"/>
        <w:rPr>
          <w:sz w:val="24"/>
          <w:szCs w:val="24"/>
        </w:rPr>
      </w:pPr>
      <w:r w:rsidRPr="00501AF7">
        <w:rPr>
          <w:sz w:val="24"/>
          <w:szCs w:val="24"/>
        </w:rPr>
        <w:t>Контактная информация об участнике публичных консультаций</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5"/>
        <w:gridCol w:w="4535"/>
      </w:tblGrid>
      <w:tr w:rsidR="00A5734F" w:rsidRPr="00501AF7" w:rsidTr="00ED6C4D">
        <w:tc>
          <w:tcPr>
            <w:tcW w:w="4535" w:type="dxa"/>
          </w:tcPr>
          <w:p w:rsidR="00A5734F" w:rsidRPr="00501AF7" w:rsidRDefault="00A5734F" w:rsidP="00ED6C4D">
            <w:pPr>
              <w:pStyle w:val="ConsPlusNormal"/>
              <w:jc w:val="both"/>
              <w:rPr>
                <w:sz w:val="24"/>
                <w:szCs w:val="24"/>
              </w:rPr>
            </w:pPr>
            <w:r w:rsidRPr="00501AF7">
              <w:rPr>
                <w:sz w:val="24"/>
                <w:szCs w:val="24"/>
              </w:rPr>
              <w:t>Наименование</w:t>
            </w:r>
          </w:p>
        </w:tc>
        <w:tc>
          <w:tcPr>
            <w:tcW w:w="4535" w:type="dxa"/>
          </w:tcPr>
          <w:p w:rsidR="00A5734F" w:rsidRPr="00501AF7" w:rsidRDefault="00A5734F" w:rsidP="00ED6C4D">
            <w:pPr>
              <w:pStyle w:val="ConsPlusNormal"/>
              <w:rPr>
                <w:sz w:val="24"/>
                <w:szCs w:val="24"/>
              </w:rPr>
            </w:pPr>
          </w:p>
        </w:tc>
      </w:tr>
      <w:tr w:rsidR="00A5734F" w:rsidRPr="00501AF7" w:rsidTr="00ED6C4D">
        <w:tc>
          <w:tcPr>
            <w:tcW w:w="4535" w:type="dxa"/>
          </w:tcPr>
          <w:p w:rsidR="00A5734F" w:rsidRPr="00501AF7" w:rsidRDefault="00A5734F" w:rsidP="00ED6C4D">
            <w:pPr>
              <w:pStyle w:val="ConsPlusNormal"/>
              <w:jc w:val="both"/>
              <w:rPr>
                <w:sz w:val="24"/>
                <w:szCs w:val="24"/>
              </w:rPr>
            </w:pPr>
            <w:r w:rsidRPr="00501AF7">
              <w:rPr>
                <w:sz w:val="24"/>
                <w:szCs w:val="24"/>
              </w:rPr>
              <w:t>Сфера деятельности</w:t>
            </w:r>
          </w:p>
        </w:tc>
        <w:tc>
          <w:tcPr>
            <w:tcW w:w="4535" w:type="dxa"/>
          </w:tcPr>
          <w:p w:rsidR="00A5734F" w:rsidRPr="00501AF7" w:rsidRDefault="00A5734F" w:rsidP="00ED6C4D">
            <w:pPr>
              <w:pStyle w:val="ConsPlusNormal"/>
              <w:rPr>
                <w:sz w:val="24"/>
                <w:szCs w:val="24"/>
              </w:rPr>
            </w:pPr>
          </w:p>
        </w:tc>
      </w:tr>
      <w:tr w:rsidR="00A5734F" w:rsidRPr="00501AF7" w:rsidTr="00ED6C4D">
        <w:tc>
          <w:tcPr>
            <w:tcW w:w="4535" w:type="dxa"/>
          </w:tcPr>
          <w:p w:rsidR="00A5734F" w:rsidRPr="00501AF7" w:rsidRDefault="00A5734F" w:rsidP="00ED6C4D">
            <w:pPr>
              <w:pStyle w:val="ConsPlusNormal"/>
              <w:jc w:val="both"/>
              <w:rPr>
                <w:sz w:val="24"/>
                <w:szCs w:val="24"/>
              </w:rPr>
            </w:pPr>
            <w:r w:rsidRPr="00501AF7">
              <w:rPr>
                <w:sz w:val="24"/>
                <w:szCs w:val="24"/>
              </w:rPr>
              <w:t>Ф.И.О. контактного лица</w:t>
            </w:r>
          </w:p>
        </w:tc>
        <w:tc>
          <w:tcPr>
            <w:tcW w:w="4535" w:type="dxa"/>
          </w:tcPr>
          <w:p w:rsidR="00A5734F" w:rsidRPr="00501AF7" w:rsidRDefault="00A5734F" w:rsidP="00ED6C4D">
            <w:pPr>
              <w:pStyle w:val="ConsPlusNormal"/>
              <w:rPr>
                <w:sz w:val="24"/>
                <w:szCs w:val="24"/>
              </w:rPr>
            </w:pPr>
          </w:p>
        </w:tc>
      </w:tr>
      <w:tr w:rsidR="00A5734F" w:rsidRPr="00501AF7" w:rsidTr="00ED6C4D">
        <w:tc>
          <w:tcPr>
            <w:tcW w:w="4535" w:type="dxa"/>
          </w:tcPr>
          <w:p w:rsidR="00A5734F" w:rsidRPr="00501AF7" w:rsidRDefault="00A5734F" w:rsidP="00ED6C4D">
            <w:pPr>
              <w:pStyle w:val="ConsPlusNormal"/>
              <w:jc w:val="both"/>
              <w:rPr>
                <w:sz w:val="24"/>
                <w:szCs w:val="24"/>
              </w:rPr>
            </w:pPr>
            <w:r w:rsidRPr="00501AF7">
              <w:rPr>
                <w:sz w:val="24"/>
                <w:szCs w:val="24"/>
              </w:rPr>
              <w:t>Номер контактного телефона</w:t>
            </w:r>
          </w:p>
        </w:tc>
        <w:tc>
          <w:tcPr>
            <w:tcW w:w="4535" w:type="dxa"/>
          </w:tcPr>
          <w:p w:rsidR="00A5734F" w:rsidRPr="00501AF7" w:rsidRDefault="00A5734F" w:rsidP="00ED6C4D">
            <w:pPr>
              <w:pStyle w:val="ConsPlusNormal"/>
              <w:rPr>
                <w:sz w:val="24"/>
                <w:szCs w:val="24"/>
              </w:rPr>
            </w:pPr>
          </w:p>
        </w:tc>
      </w:tr>
      <w:tr w:rsidR="00A5734F" w:rsidRPr="00501AF7" w:rsidTr="00ED6C4D">
        <w:tc>
          <w:tcPr>
            <w:tcW w:w="4535" w:type="dxa"/>
          </w:tcPr>
          <w:p w:rsidR="00A5734F" w:rsidRPr="00501AF7" w:rsidRDefault="00A5734F" w:rsidP="00ED6C4D">
            <w:pPr>
              <w:pStyle w:val="ConsPlusNormal"/>
              <w:jc w:val="both"/>
              <w:rPr>
                <w:sz w:val="24"/>
                <w:szCs w:val="24"/>
              </w:rPr>
            </w:pPr>
            <w:r w:rsidRPr="00501AF7">
              <w:rPr>
                <w:sz w:val="24"/>
                <w:szCs w:val="24"/>
              </w:rPr>
              <w:t>Адрес электронной почты</w:t>
            </w:r>
          </w:p>
        </w:tc>
        <w:tc>
          <w:tcPr>
            <w:tcW w:w="4535" w:type="dxa"/>
          </w:tcPr>
          <w:p w:rsidR="00A5734F" w:rsidRPr="00501AF7" w:rsidRDefault="00A5734F" w:rsidP="00ED6C4D">
            <w:pPr>
              <w:pStyle w:val="ConsPlusNormal"/>
              <w:rPr>
                <w:sz w:val="24"/>
                <w:szCs w:val="24"/>
              </w:rPr>
            </w:pPr>
          </w:p>
        </w:tc>
      </w:tr>
    </w:tbl>
    <w:p w:rsidR="00A5734F"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jc w:val="center"/>
        <w:outlineLvl w:val="1"/>
        <w:rPr>
          <w:sz w:val="24"/>
          <w:szCs w:val="24"/>
        </w:rPr>
      </w:pPr>
      <w:r w:rsidRPr="00501AF7">
        <w:rPr>
          <w:sz w:val="24"/>
          <w:szCs w:val="24"/>
        </w:rPr>
        <w:t>Примерный перечень вопросов,</w:t>
      </w:r>
    </w:p>
    <w:p w:rsidR="00A5734F" w:rsidRPr="00501AF7" w:rsidRDefault="00A5734F" w:rsidP="00A5734F">
      <w:pPr>
        <w:pStyle w:val="ConsPlusNormal"/>
        <w:jc w:val="center"/>
        <w:rPr>
          <w:sz w:val="24"/>
          <w:szCs w:val="24"/>
        </w:rPr>
      </w:pPr>
      <w:r w:rsidRPr="00501AF7">
        <w:rPr>
          <w:sz w:val="24"/>
          <w:szCs w:val="24"/>
        </w:rPr>
        <w:t>обсуждаемых в ходе проведения публичных консультаций</w:t>
      </w:r>
    </w:p>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1. Затрагивает ли проект акта Вашу/Вашей организации деятельность?</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Если нет, пропустите вопросы 1.1 - 1.5.</w:t>
      </w:r>
    </w:p>
    <w:p w:rsidR="00A5734F" w:rsidRPr="00501AF7" w:rsidRDefault="00A5734F" w:rsidP="00A5734F">
      <w:pPr>
        <w:pStyle w:val="ConsPlusNormal"/>
        <w:spacing w:before="220"/>
        <w:ind w:firstLine="540"/>
        <w:jc w:val="both"/>
        <w:rPr>
          <w:sz w:val="24"/>
          <w:szCs w:val="24"/>
        </w:rPr>
      </w:pPr>
      <w:r w:rsidRPr="00501AF7">
        <w:rPr>
          <w:sz w:val="24"/>
          <w:szCs w:val="24"/>
        </w:rPr>
        <w:t>1.1. Понятно ли Вам содержание</w:t>
      </w:r>
      <w:r w:rsidR="00084AD2">
        <w:rPr>
          <w:sz w:val="24"/>
          <w:szCs w:val="24"/>
        </w:rPr>
        <w:t xml:space="preserve"> обязательных требований,</w:t>
      </w:r>
      <w:r w:rsidRPr="00501AF7">
        <w:rPr>
          <w:sz w:val="24"/>
          <w:szCs w:val="24"/>
        </w:rPr>
        <w:t xml:space="preserve"> обязанностей, предусмотренных проектом акта?</w:t>
      </w:r>
    </w:p>
    <w:p w:rsidR="00A5734F" w:rsidRPr="00501AF7" w:rsidRDefault="00A5734F" w:rsidP="00A5734F">
      <w:pPr>
        <w:pStyle w:val="ConsPlusNormal"/>
        <w:spacing w:before="220"/>
        <w:ind w:firstLine="540"/>
        <w:jc w:val="both"/>
        <w:rPr>
          <w:sz w:val="24"/>
          <w:szCs w:val="24"/>
        </w:rPr>
      </w:pPr>
      <w:r w:rsidRPr="00501AF7">
        <w:rPr>
          <w:sz w:val="24"/>
          <w:szCs w:val="24"/>
        </w:rPr>
        <w:t xml:space="preserve">Если нет, приведите эти </w:t>
      </w:r>
      <w:r w:rsidR="00084AD2">
        <w:rPr>
          <w:sz w:val="24"/>
          <w:szCs w:val="24"/>
        </w:rPr>
        <w:t xml:space="preserve">обязательные требования, </w:t>
      </w:r>
      <w:r w:rsidRPr="00501AF7">
        <w:rPr>
          <w:sz w:val="24"/>
          <w:szCs w:val="24"/>
        </w:rPr>
        <w:t>обязанности или ссылку на соответствующий абзац, пункт, часть, статью проекта акта.</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 xml:space="preserve">1.2. Достаточен ли предусмотренный проектом акта срок предоставления документов или исполнения </w:t>
      </w:r>
      <w:r w:rsidR="00084AD2">
        <w:rPr>
          <w:sz w:val="24"/>
          <w:szCs w:val="24"/>
        </w:rPr>
        <w:t xml:space="preserve">обязательных требований, </w:t>
      </w:r>
      <w:r w:rsidRPr="00501AF7">
        <w:rPr>
          <w:sz w:val="24"/>
          <w:szCs w:val="24"/>
        </w:rPr>
        <w:t>обязанностей Вами/Вашей организацией? Если нет, какой срок был бы, по-вашему, приемлем и почему содержащийся в проекте акта недостаточен?</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 xml:space="preserve">1.3. Возможно ли исполнение </w:t>
      </w:r>
      <w:r w:rsidR="002E2B08">
        <w:rPr>
          <w:sz w:val="24"/>
          <w:szCs w:val="24"/>
        </w:rPr>
        <w:t xml:space="preserve">муниципального </w:t>
      </w:r>
      <w:r w:rsidRPr="00501AF7">
        <w:rPr>
          <w:sz w:val="24"/>
          <w:szCs w:val="24"/>
        </w:rPr>
        <w:t>нормативного акта, проект которого рассматривается, без приобретения нового имущества или найма новых работников? Если нет, по возможности обоснуйте.</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 xml:space="preserve">1.4. Если имеющегося имущества недостаточно для исполнения </w:t>
      </w:r>
      <w:r w:rsidR="002E2B08">
        <w:rPr>
          <w:sz w:val="24"/>
          <w:szCs w:val="24"/>
        </w:rPr>
        <w:t xml:space="preserve">муниципального </w:t>
      </w:r>
      <w:r w:rsidRPr="00501AF7">
        <w:rPr>
          <w:sz w:val="24"/>
          <w:szCs w:val="24"/>
        </w:rPr>
        <w:t>нормативного акта, проект которого рассматривается, во сколько Вы оцениваете стоимость приобретения и последующего содержания недостающего имущества? По возможности приведите расчеты.</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 xml:space="preserve">1.5. Если имеющегося количества работников недостаточно для исполнения </w:t>
      </w:r>
      <w:r w:rsidR="002E2B08">
        <w:rPr>
          <w:sz w:val="24"/>
          <w:szCs w:val="24"/>
        </w:rPr>
        <w:t xml:space="preserve">муниципального </w:t>
      </w:r>
      <w:r w:rsidRPr="00501AF7">
        <w:rPr>
          <w:sz w:val="24"/>
          <w:szCs w:val="24"/>
        </w:rPr>
        <w:t>нормативного акта, проект которого рассматривается, во сколько Вы оцениваете увеличение расходов в связи с наймом недостающих работников? По возможности приведите расчеты.</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2. Какие из документов/сведений, предоставление которых предусматривает проект акта, избыточны? Почему Вы так считаете?</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 xml:space="preserve">3. Предусматривает ли проект акта иные, не указанные Вами ранее </w:t>
      </w:r>
      <w:r w:rsidR="0052503B">
        <w:rPr>
          <w:sz w:val="24"/>
          <w:szCs w:val="24"/>
        </w:rPr>
        <w:t>обязательные требования для субъектов предпринимательской и иной экономической деятельности</w:t>
      </w:r>
      <w:r w:rsidR="00CB3395">
        <w:rPr>
          <w:sz w:val="24"/>
          <w:szCs w:val="24"/>
        </w:rPr>
        <w:t xml:space="preserve">, а также </w:t>
      </w:r>
      <w:r w:rsidRPr="00501AF7">
        <w:rPr>
          <w:sz w:val="24"/>
          <w:szCs w:val="24"/>
        </w:rPr>
        <w:t>обязанности</w:t>
      </w:r>
      <w:r w:rsidR="00CB3395">
        <w:rPr>
          <w:sz w:val="24"/>
          <w:szCs w:val="24"/>
        </w:rPr>
        <w:t xml:space="preserve"> </w:t>
      </w:r>
      <w:r w:rsidR="007B2DFB">
        <w:rPr>
          <w:sz w:val="24"/>
          <w:szCs w:val="24"/>
        </w:rPr>
        <w:t xml:space="preserve">для субъектов инвестиционной деятельности, </w:t>
      </w:r>
      <w:r w:rsidRPr="00501AF7">
        <w:rPr>
          <w:sz w:val="24"/>
          <w:szCs w:val="24"/>
        </w:rPr>
        <w:t>которы</w:t>
      </w:r>
      <w:r>
        <w:rPr>
          <w:sz w:val="24"/>
          <w:szCs w:val="24"/>
        </w:rPr>
        <w:t>е, на Ваш взгляд, избыточны?</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4. Содержит ли проект акта избыточные полномочия какого-либо органа власти? Если да, укажите их и по возможности обоснуйте избыточность.</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5. Содержит ли проект акта положения, для реализации которых нужны полномочия, отсутствующие у какого-либо органа власти в настоящий момент и не возлагаемые проектом акта ни на один орган власти? Если да, укажите такие недостаточные полномочия.</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6. Содержит ли проект акта иные положения, на Ваш взгляд, необоснованно затрудняющие осуществление предпринимательской и (или) инвестиционной деятельности? Если есть, приведите такие положения и укажите причины, по которым считаете их таковыми.</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7. Содержит ли проект акта положения, которые могут отрицательно воздействовать на состояние конкурен</w:t>
      </w:r>
      <w:r>
        <w:rPr>
          <w:sz w:val="24"/>
          <w:szCs w:val="24"/>
        </w:rPr>
        <w:t xml:space="preserve">ции в </w:t>
      </w:r>
      <w:r w:rsidR="006756D9">
        <w:rPr>
          <w:sz w:val="24"/>
          <w:szCs w:val="24"/>
        </w:rPr>
        <w:t xml:space="preserve">Здвинском районе </w:t>
      </w:r>
      <w:r>
        <w:rPr>
          <w:sz w:val="24"/>
          <w:szCs w:val="24"/>
        </w:rPr>
        <w:t xml:space="preserve">Новосибирской области? </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9. Какие риски и негативные последствия, не указанные Вами выше, могут возникнуть в случае принятия нормативного акта в предложенной редакции?</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10. Иные недостатки проекта акта, не указанные выше:</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11. Требуется ли, на Ваш взгляд, переходный период для вступления в силу предлагаемого регулирования? Если да, какова должна быть его продолжительность? По возможности обоснуйте.</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12. В случае если проектом акта предполагается внесение изменений в действующий</w:t>
      </w:r>
      <w:r w:rsidR="00A976AF">
        <w:rPr>
          <w:sz w:val="24"/>
          <w:szCs w:val="24"/>
        </w:rPr>
        <w:t xml:space="preserve"> </w:t>
      </w:r>
      <w:r w:rsidRPr="00501AF7">
        <w:rPr>
          <w:sz w:val="24"/>
          <w:szCs w:val="24"/>
        </w:rPr>
        <w:t xml:space="preserve"> </w:t>
      </w:r>
      <w:r w:rsidR="00A976AF">
        <w:rPr>
          <w:sz w:val="24"/>
          <w:szCs w:val="24"/>
        </w:rPr>
        <w:t xml:space="preserve">муниципальный </w:t>
      </w:r>
      <w:r w:rsidRPr="00501AF7">
        <w:rPr>
          <w:sz w:val="24"/>
          <w:szCs w:val="24"/>
        </w:rPr>
        <w:t>нормативный правовой акт, есть ли в нем (его применении) проблемы, не затрагиваемые и не решаемые проектом акта? Если есть, укажите их.</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A5734F" w:rsidRPr="00501AF7" w:rsidRDefault="00A5734F" w:rsidP="00A5734F">
      <w:pPr>
        <w:pStyle w:val="ConsPlusNormal"/>
        <w:ind w:firstLine="540"/>
        <w:jc w:val="both"/>
        <w:rPr>
          <w:sz w:val="24"/>
          <w:szCs w:val="24"/>
        </w:rPr>
      </w:pPr>
      <w:r w:rsidRPr="00501AF7">
        <w:rPr>
          <w:sz w:val="24"/>
          <w:szCs w:val="24"/>
        </w:rPr>
        <w:t>13. Известны ли Вам способы регулирования, альтернативные содержанию проекта акта?</w:t>
      </w:r>
    </w:p>
    <w:p w:rsidR="00A5734F" w:rsidRPr="00501AF7" w:rsidRDefault="00A5734F" w:rsidP="00A5734F">
      <w:pPr>
        <w:pStyle w:val="ConsPlusNormal"/>
        <w:ind w:firstLine="540"/>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0"/>
      </w:tblGrid>
      <w:tr w:rsidR="00A5734F" w:rsidRPr="00501AF7" w:rsidTr="00ED6C4D">
        <w:tc>
          <w:tcPr>
            <w:tcW w:w="9070" w:type="dxa"/>
            <w:tcBorders>
              <w:top w:val="single" w:sz="4" w:space="0" w:color="auto"/>
              <w:left w:val="single" w:sz="4" w:space="0" w:color="auto"/>
              <w:bottom w:val="single" w:sz="4" w:space="0" w:color="auto"/>
              <w:right w:val="single" w:sz="4" w:space="0" w:color="auto"/>
            </w:tcBorders>
          </w:tcPr>
          <w:p w:rsidR="00A5734F" w:rsidRPr="00501AF7" w:rsidRDefault="00A5734F" w:rsidP="00ED6C4D">
            <w:pPr>
              <w:pStyle w:val="ConsPlusNormal"/>
              <w:rPr>
                <w:sz w:val="24"/>
                <w:szCs w:val="24"/>
              </w:rPr>
            </w:pPr>
          </w:p>
        </w:tc>
      </w:tr>
    </w:tbl>
    <w:p w:rsidR="00A5734F" w:rsidRPr="00501AF7" w:rsidRDefault="00A5734F" w:rsidP="00A5734F">
      <w:pPr>
        <w:pStyle w:val="ConsPlusNormal"/>
        <w:ind w:firstLine="540"/>
        <w:jc w:val="both"/>
        <w:rPr>
          <w:sz w:val="24"/>
          <w:szCs w:val="24"/>
        </w:rPr>
      </w:pPr>
    </w:p>
    <w:p w:rsidR="009B474E" w:rsidRDefault="00A976AF"/>
    <w:sectPr w:rsidR="009B474E" w:rsidSect="00DA6D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5734F"/>
    <w:rsid w:val="000008EB"/>
    <w:rsid w:val="00084AD2"/>
    <w:rsid w:val="002E2B08"/>
    <w:rsid w:val="0052503B"/>
    <w:rsid w:val="005B0EAA"/>
    <w:rsid w:val="006175D5"/>
    <w:rsid w:val="006756D9"/>
    <w:rsid w:val="00675B54"/>
    <w:rsid w:val="007B2DFB"/>
    <w:rsid w:val="00A5734F"/>
    <w:rsid w:val="00A976AF"/>
    <w:rsid w:val="00AE137A"/>
    <w:rsid w:val="00CB3395"/>
    <w:rsid w:val="00DA06D8"/>
    <w:rsid w:val="00DA6D4E"/>
    <w:rsid w:val="00E65AF6"/>
    <w:rsid w:val="00FC25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34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5734F"/>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A573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A5734F"/>
    <w:pPr>
      <w:autoSpaceDE w:val="0"/>
      <w:autoSpaceDN w:val="0"/>
      <w:adjustRightInd w:val="0"/>
      <w:spacing w:after="0" w:line="240" w:lineRule="auto"/>
    </w:pPr>
    <w:rPr>
      <w:rFonts w:ascii="Times New Roman" w:eastAsia="Courier New"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648</Words>
  <Characters>3694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gerebova</dc:creator>
  <cp:lastModifiedBy>gerebova</cp:lastModifiedBy>
  <cp:revision>5</cp:revision>
  <dcterms:created xsi:type="dcterms:W3CDTF">2020-07-14T03:31:00Z</dcterms:created>
  <dcterms:modified xsi:type="dcterms:W3CDTF">2022-06-02T05:26:00Z</dcterms:modified>
</cp:coreProperties>
</file>