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A04259" w:rsidTr="00A04259">
        <w:tc>
          <w:tcPr>
            <w:tcW w:w="4502" w:type="dxa"/>
          </w:tcPr>
          <w:p w:rsidR="00A04259" w:rsidRDefault="00A04259">
            <w:pPr>
              <w:autoSpaceDE w:val="0"/>
              <w:autoSpaceDN w:val="0"/>
              <w:adjustRightInd w:val="0"/>
              <w:jc w:val="center"/>
              <w:rPr>
                <w:rFonts w:eastAsia="Calibri"/>
                <w:sz w:val="28"/>
                <w:szCs w:val="28"/>
                <w:lang w:eastAsia="en-US"/>
              </w:rPr>
            </w:pPr>
            <w:r>
              <w:rPr>
                <w:rFonts w:eastAsia="Calibri"/>
                <w:sz w:val="28"/>
                <w:szCs w:val="28"/>
                <w:lang w:eastAsia="en-US"/>
              </w:rPr>
              <w:t>УТВЕРЖДЕН</w:t>
            </w:r>
          </w:p>
          <w:p w:rsidR="00A04259" w:rsidRDefault="00A04259">
            <w:pPr>
              <w:jc w:val="center"/>
              <w:rPr>
                <w:rFonts w:eastAsia="Calibri"/>
                <w:lang w:eastAsia="en-US"/>
              </w:rPr>
            </w:pPr>
            <w:r>
              <w:rPr>
                <w:rFonts w:eastAsia="Calibri"/>
                <w:lang w:eastAsia="en-US"/>
              </w:rPr>
              <w:t xml:space="preserve">постановлением администрации </w:t>
            </w:r>
          </w:p>
          <w:p w:rsidR="00A04259" w:rsidRDefault="00A04259">
            <w:pPr>
              <w:jc w:val="center"/>
              <w:rPr>
                <w:rFonts w:eastAsia="Calibri"/>
                <w:lang w:eastAsia="en-US"/>
              </w:rPr>
            </w:pPr>
            <w:r>
              <w:rPr>
                <w:rFonts w:eastAsia="Calibri"/>
                <w:lang w:eastAsia="en-US"/>
              </w:rPr>
              <w:t>Здвинского района</w:t>
            </w:r>
          </w:p>
          <w:p w:rsidR="00A04259" w:rsidRDefault="00A04259">
            <w:pPr>
              <w:jc w:val="center"/>
              <w:rPr>
                <w:rFonts w:eastAsia="Calibri"/>
                <w:lang w:eastAsia="en-US"/>
              </w:rPr>
            </w:pPr>
            <w:r>
              <w:rPr>
                <w:rFonts w:eastAsia="Calibri"/>
                <w:lang w:eastAsia="en-US"/>
              </w:rPr>
              <w:t>Новосибирской области</w:t>
            </w:r>
          </w:p>
          <w:p w:rsidR="00A04259" w:rsidRDefault="00A04259">
            <w:pPr>
              <w:jc w:val="center"/>
              <w:rPr>
                <w:rFonts w:eastAsia="Calibri"/>
                <w:lang w:eastAsia="en-US"/>
              </w:rPr>
            </w:pPr>
            <w:r>
              <w:rPr>
                <w:rFonts w:eastAsia="Calibri"/>
                <w:lang w:eastAsia="en-US"/>
              </w:rPr>
              <w:t>от 28.12.2022 № 521-па</w:t>
            </w:r>
          </w:p>
          <w:p w:rsidR="00A04259" w:rsidRDefault="00A04259">
            <w:pPr>
              <w:autoSpaceDE w:val="0"/>
              <w:autoSpaceDN w:val="0"/>
              <w:adjustRightInd w:val="0"/>
              <w:jc w:val="center"/>
              <w:rPr>
                <w:rFonts w:eastAsia="Calibri"/>
                <w:sz w:val="28"/>
                <w:szCs w:val="28"/>
                <w:lang w:eastAsia="en-US"/>
              </w:rPr>
            </w:pPr>
          </w:p>
        </w:tc>
      </w:tr>
    </w:tbl>
    <w:p w:rsidR="00A04259" w:rsidRDefault="00A04259" w:rsidP="00A04259">
      <w:pPr>
        <w:autoSpaceDE w:val="0"/>
        <w:autoSpaceDN w:val="0"/>
        <w:adjustRightInd w:val="0"/>
        <w:rPr>
          <w:rFonts w:eastAsia="Calibri"/>
          <w:sz w:val="28"/>
          <w:szCs w:val="28"/>
          <w:lang w:eastAsia="en-US"/>
        </w:rPr>
      </w:pPr>
    </w:p>
    <w:p w:rsidR="00A04259" w:rsidRDefault="00A04259" w:rsidP="00A04259">
      <w:pPr>
        <w:autoSpaceDE w:val="0"/>
        <w:autoSpaceDN w:val="0"/>
        <w:adjustRightInd w:val="0"/>
        <w:rPr>
          <w:rFonts w:eastAsia="Calibri"/>
          <w:sz w:val="28"/>
          <w:szCs w:val="28"/>
          <w:lang w:eastAsia="en-US"/>
        </w:rPr>
      </w:pPr>
    </w:p>
    <w:p w:rsidR="00A04259" w:rsidRDefault="00A04259" w:rsidP="00A04259">
      <w:pPr>
        <w:autoSpaceDE w:val="0"/>
        <w:autoSpaceDN w:val="0"/>
        <w:adjustRightInd w:val="0"/>
        <w:jc w:val="center"/>
        <w:rPr>
          <w:rFonts w:eastAsia="Calibri"/>
          <w:b/>
          <w:sz w:val="28"/>
          <w:szCs w:val="28"/>
          <w:lang w:eastAsia="en-US"/>
        </w:rPr>
      </w:pPr>
      <w:r>
        <w:rPr>
          <w:rFonts w:eastAsia="Calibri"/>
          <w:b/>
          <w:sz w:val="28"/>
          <w:szCs w:val="28"/>
          <w:lang w:eastAsia="en-US"/>
        </w:rPr>
        <w:t>План мероприятий («дорожная карта») по содействию развитию конкуренции</w:t>
      </w:r>
    </w:p>
    <w:p w:rsidR="00A04259" w:rsidRDefault="00A04259" w:rsidP="00A04259">
      <w:pPr>
        <w:autoSpaceDE w:val="0"/>
        <w:autoSpaceDN w:val="0"/>
        <w:adjustRightInd w:val="0"/>
        <w:jc w:val="center"/>
        <w:rPr>
          <w:rFonts w:eastAsia="Calibri"/>
          <w:b/>
          <w:sz w:val="28"/>
          <w:szCs w:val="28"/>
          <w:lang w:eastAsia="en-US"/>
        </w:rPr>
      </w:pPr>
      <w:r>
        <w:rPr>
          <w:rFonts w:eastAsia="Calibri"/>
          <w:b/>
          <w:sz w:val="28"/>
          <w:szCs w:val="28"/>
          <w:lang w:eastAsia="en-US"/>
        </w:rPr>
        <w:t>на территории Здвинского района Новосибирской области на 2023 - 2025 годы</w:t>
      </w:r>
    </w:p>
    <w:p w:rsidR="00A04259" w:rsidRDefault="00A04259" w:rsidP="00A04259">
      <w:pPr>
        <w:autoSpaceDE w:val="0"/>
        <w:autoSpaceDN w:val="0"/>
        <w:adjustRightInd w:val="0"/>
        <w:rPr>
          <w:rFonts w:eastAsia="Calibri"/>
          <w:sz w:val="28"/>
          <w:szCs w:val="28"/>
          <w:lang w:eastAsia="en-US"/>
        </w:rPr>
      </w:pPr>
    </w:p>
    <w:p w:rsidR="00A04259" w:rsidRDefault="00A04259" w:rsidP="00A04259">
      <w:pPr>
        <w:autoSpaceDE w:val="0"/>
        <w:autoSpaceDN w:val="0"/>
        <w:adjustRightInd w:val="0"/>
        <w:rPr>
          <w:rFonts w:eastAsia="Calibri"/>
          <w:sz w:val="28"/>
          <w:szCs w:val="28"/>
          <w:lang w:eastAsia="en-US"/>
        </w:rPr>
      </w:pPr>
    </w:p>
    <w:p w:rsidR="00A04259" w:rsidRDefault="00A04259" w:rsidP="00A04259">
      <w:pPr>
        <w:jc w:val="center"/>
        <w:outlineLvl w:val="0"/>
        <w:rPr>
          <w:b/>
          <w:bCs/>
          <w:kern w:val="36"/>
          <w:sz w:val="28"/>
          <w:szCs w:val="28"/>
        </w:rPr>
      </w:pPr>
      <w:r>
        <w:rPr>
          <w:b/>
          <w:bCs/>
          <w:kern w:val="36"/>
          <w:sz w:val="28"/>
          <w:szCs w:val="28"/>
          <w:lang w:val="en-US"/>
        </w:rPr>
        <w:t>I</w:t>
      </w:r>
      <w:r>
        <w:rPr>
          <w:b/>
          <w:bCs/>
          <w:kern w:val="36"/>
          <w:sz w:val="28"/>
          <w:szCs w:val="28"/>
        </w:rPr>
        <w:t>.</w:t>
      </w:r>
      <w:r>
        <w:rPr>
          <w:b/>
          <w:bCs/>
          <w:kern w:val="36"/>
          <w:sz w:val="28"/>
          <w:szCs w:val="28"/>
          <w:lang w:val="en-US"/>
        </w:rPr>
        <w:t> </w:t>
      </w:r>
      <w:r>
        <w:rPr>
          <w:b/>
          <w:bCs/>
          <w:kern w:val="36"/>
          <w:sz w:val="28"/>
          <w:szCs w:val="28"/>
        </w:rPr>
        <w:t>Общие положения</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A04259" w:rsidRDefault="00A04259" w:rsidP="00A04259">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Согласно Указу Президента Российской Федерации от 21.12.2017 №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roofErr w:type="gramEnd"/>
      <w:r>
        <w:rPr>
          <w:rFonts w:eastAsia="Calibri"/>
          <w:sz w:val="28"/>
          <w:szCs w:val="28"/>
          <w:lang w:eastAsia="en-US"/>
        </w:rPr>
        <w:t>.</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2. Целями «дорожной карты» являются:</w:t>
      </w:r>
    </w:p>
    <w:p w:rsidR="00A04259" w:rsidRDefault="00A04259" w:rsidP="00A04259">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повышение удовлетворенности потребителей за счет расширения ассортимента товаров, работ, услуг, повышения их качества и снижения цен;</w:t>
      </w:r>
      <w:proofErr w:type="gramEnd"/>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повышение экономической эффективности и конкурентоспособности хозяйствующих субъектов Здвинского района Новосибирской области, в том числе за счет обеспечения равного доступа к товарам и услугам субъектов естественных монополий, государственным и муниципальным услугам, необходимым для ведения предпринимательской деятельности на территории Здвинского района Новосибирской области;</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3. Предметом «дорожной карты» являются мероприятия по развитию конкуренции на товарных рынках Здвинского района Новосибирской области.</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4. Числовые значения ключевых показателей и мероприятия по развитию конкуренции на товарных рынках Здвинского района Новосибирской области в «дорожной карте» определены на период 2023-2025 годов с учетом необходимости обязательного достижения к 2025 году.</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5. Наряду с мероприятиями, сформированными в целях достижения ключевых показателей развития конкуренции (далее – ключевые показатели), в «дорожной карте» предусмотрены также системные мероприятия, которые направлены на развитие конкуренции на территории Здвинского района Новосибирской области.</w:t>
      </w:r>
    </w:p>
    <w:p w:rsidR="00A04259" w:rsidRDefault="00A04259" w:rsidP="00A04259">
      <w:pPr>
        <w:autoSpaceDE w:val="0"/>
        <w:autoSpaceDN w:val="0"/>
        <w:adjustRightInd w:val="0"/>
        <w:rPr>
          <w:rFonts w:eastAsia="Calibri"/>
          <w:sz w:val="28"/>
          <w:szCs w:val="28"/>
          <w:lang w:eastAsia="en-US"/>
        </w:rPr>
      </w:pPr>
    </w:p>
    <w:p w:rsidR="00A04259" w:rsidRDefault="00A04259" w:rsidP="00A04259">
      <w:pPr>
        <w:jc w:val="center"/>
        <w:outlineLvl w:val="0"/>
        <w:rPr>
          <w:b/>
          <w:bCs/>
          <w:kern w:val="36"/>
          <w:sz w:val="28"/>
          <w:szCs w:val="28"/>
        </w:rPr>
      </w:pPr>
      <w:r>
        <w:rPr>
          <w:b/>
          <w:bCs/>
          <w:kern w:val="36"/>
          <w:sz w:val="28"/>
          <w:szCs w:val="28"/>
          <w:lang w:val="en-US"/>
        </w:rPr>
        <w:t>II</w:t>
      </w:r>
      <w:r>
        <w:rPr>
          <w:b/>
          <w:bCs/>
          <w:kern w:val="36"/>
          <w:sz w:val="28"/>
          <w:szCs w:val="28"/>
        </w:rPr>
        <w:t>.</w:t>
      </w:r>
      <w:r>
        <w:rPr>
          <w:b/>
          <w:bCs/>
          <w:kern w:val="36"/>
          <w:sz w:val="28"/>
          <w:szCs w:val="28"/>
          <w:lang w:val="en-US"/>
        </w:rPr>
        <w:t> </w:t>
      </w:r>
      <w:r>
        <w:rPr>
          <w:b/>
          <w:bCs/>
          <w:kern w:val="36"/>
          <w:sz w:val="28"/>
          <w:szCs w:val="28"/>
        </w:rPr>
        <w:t xml:space="preserve">Мероприятия по содействию развитию конкуренции на товарных рынках Здвинского района </w:t>
      </w:r>
    </w:p>
    <w:p w:rsidR="00A04259" w:rsidRDefault="00A04259" w:rsidP="00A04259">
      <w:pPr>
        <w:jc w:val="center"/>
        <w:outlineLvl w:val="0"/>
        <w:rPr>
          <w:b/>
          <w:bCs/>
          <w:kern w:val="36"/>
          <w:sz w:val="28"/>
          <w:szCs w:val="28"/>
        </w:rPr>
      </w:pPr>
      <w:r>
        <w:rPr>
          <w:b/>
          <w:bCs/>
          <w:kern w:val="36"/>
          <w:sz w:val="28"/>
          <w:szCs w:val="28"/>
        </w:rPr>
        <w:t>Новосибирской области</w:t>
      </w:r>
    </w:p>
    <w:p w:rsidR="00A04259" w:rsidRDefault="00A04259" w:rsidP="00A04259">
      <w:pPr>
        <w:autoSpaceDE w:val="0"/>
        <w:autoSpaceDN w:val="0"/>
        <w:adjustRightInd w:val="0"/>
        <w:jc w:val="center"/>
        <w:rPr>
          <w:rFonts w:eastAsia="Calibri"/>
          <w:sz w:val="28"/>
          <w:szCs w:val="28"/>
          <w:lang w:eastAsia="en-US"/>
        </w:rPr>
      </w:pPr>
    </w:p>
    <w:p w:rsidR="00A04259" w:rsidRDefault="00A04259" w:rsidP="00A04259">
      <w:pPr>
        <w:keepNext/>
        <w:keepLines/>
        <w:jc w:val="center"/>
        <w:outlineLvl w:val="1"/>
        <w:rPr>
          <w:sz w:val="28"/>
          <w:szCs w:val="28"/>
          <w:lang w:eastAsia="en-US"/>
        </w:rPr>
      </w:pPr>
      <w:r>
        <w:rPr>
          <w:sz w:val="28"/>
          <w:szCs w:val="28"/>
          <w:lang w:eastAsia="en-US"/>
        </w:rPr>
        <w:t>1. Рынок услуг розничной торговли лекарственными препаратами, медицинскими изделиями</w:t>
      </w:r>
    </w:p>
    <w:p w:rsidR="00A04259" w:rsidRDefault="00A04259" w:rsidP="00A04259">
      <w:pPr>
        <w:jc w:val="center"/>
        <w:rPr>
          <w:rFonts w:eastAsia="Calibri"/>
          <w:sz w:val="28"/>
          <w:szCs w:val="28"/>
          <w:lang w:eastAsia="en-US"/>
        </w:rPr>
      </w:pPr>
      <w:r>
        <w:rPr>
          <w:rFonts w:eastAsia="Calibri"/>
          <w:sz w:val="28"/>
          <w:szCs w:val="28"/>
          <w:lang w:eastAsia="en-US"/>
        </w:rPr>
        <w:t>и сопутствующими товарами</w:t>
      </w:r>
    </w:p>
    <w:p w:rsidR="00A04259" w:rsidRDefault="00A04259" w:rsidP="00A04259">
      <w:pPr>
        <w:autoSpaceDE w:val="0"/>
        <w:autoSpaceDN w:val="0"/>
        <w:adjustRightInd w:val="0"/>
        <w:jc w:val="center"/>
        <w:rPr>
          <w:rFonts w:eastAsia="Calibri"/>
          <w:sz w:val="28"/>
          <w:szCs w:val="28"/>
          <w:lang w:eastAsia="en-US"/>
        </w:rPr>
      </w:pPr>
      <w:r>
        <w:rPr>
          <w:rFonts w:eastAsia="Calibri"/>
          <w:sz w:val="28"/>
          <w:szCs w:val="28"/>
          <w:lang w:eastAsia="en-US"/>
        </w:rPr>
        <w:t xml:space="preserve">1.1. Исходная фактическая информация в отношении ситуации и проблематики на рынке, </w:t>
      </w:r>
    </w:p>
    <w:p w:rsidR="00A04259" w:rsidRDefault="00A04259" w:rsidP="00A04259">
      <w:pPr>
        <w:autoSpaceDE w:val="0"/>
        <w:autoSpaceDN w:val="0"/>
        <w:adjustRightInd w:val="0"/>
        <w:jc w:val="center"/>
        <w:rPr>
          <w:rFonts w:eastAsia="Calibri"/>
          <w:sz w:val="28"/>
          <w:szCs w:val="28"/>
          <w:lang w:eastAsia="en-US"/>
        </w:rPr>
      </w:pPr>
      <w:r>
        <w:rPr>
          <w:rFonts w:eastAsia="Calibri"/>
          <w:sz w:val="28"/>
          <w:szCs w:val="28"/>
          <w:lang w:eastAsia="en-US"/>
        </w:rPr>
        <w:t>основные задачи и цели</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Данный рынок является развивающимся сектором экономики Здвинского района Новосибирской области и достаточно конкурентным. Розничная сеть торговли лекарственными препаратами, медицинскими изделиями и сопутствующими товарам</w:t>
      </w:r>
      <w:r>
        <w:rPr>
          <w:rFonts w:eastAsia="Calibri"/>
          <w:sz w:val="28"/>
          <w:szCs w:val="28"/>
          <w:lang w:eastAsia="en-US"/>
        </w:rPr>
        <w:t>и на рынке района представлена 7 аптечными организациями:</w:t>
      </w:r>
      <w:r>
        <w:rPr>
          <w:rFonts w:eastAsia="Calibri"/>
          <w:sz w:val="28"/>
          <w:szCs w:val="28"/>
          <w:lang w:eastAsia="en-US"/>
        </w:rPr>
        <w:t xml:space="preserve"> </w:t>
      </w:r>
      <w:r>
        <w:rPr>
          <w:rFonts w:eastAsia="Calibri"/>
          <w:sz w:val="28"/>
          <w:szCs w:val="28"/>
          <w:lang w:eastAsia="en-US"/>
        </w:rPr>
        <w:t xml:space="preserve">1 аптечным пунктом при </w:t>
      </w:r>
      <w:proofErr w:type="spellStart"/>
      <w:r>
        <w:rPr>
          <w:rFonts w:eastAsia="Calibri"/>
          <w:sz w:val="28"/>
          <w:szCs w:val="28"/>
          <w:lang w:eastAsia="en-US"/>
        </w:rPr>
        <w:t>ФАПе</w:t>
      </w:r>
      <w:proofErr w:type="spellEnd"/>
      <w:r>
        <w:rPr>
          <w:rFonts w:eastAsia="Calibri"/>
          <w:sz w:val="28"/>
          <w:szCs w:val="28"/>
          <w:lang w:eastAsia="en-US"/>
        </w:rPr>
        <w:t xml:space="preserve"> и 1 аптечный пункт, принадлежащий ГКУ «</w:t>
      </w:r>
      <w:proofErr w:type="spellStart"/>
      <w:r>
        <w:rPr>
          <w:rFonts w:eastAsia="Calibri"/>
          <w:sz w:val="28"/>
          <w:szCs w:val="28"/>
          <w:lang w:eastAsia="en-US"/>
        </w:rPr>
        <w:t>Новосибирскоблфарм</w:t>
      </w:r>
      <w:proofErr w:type="spellEnd"/>
      <w:r>
        <w:rPr>
          <w:rFonts w:eastAsia="Calibri"/>
          <w:sz w:val="28"/>
          <w:szCs w:val="28"/>
          <w:lang w:eastAsia="en-US"/>
        </w:rPr>
        <w:t>» и 5 аптеками, из них 5 частной формы собственности и 2-государственных. Таким образом, 28,6 процента приходится на организации государственной формы собственности.</w:t>
      </w:r>
      <w:bookmarkStart w:id="0" w:name="_GoBack"/>
      <w:bookmarkEnd w:id="0"/>
    </w:p>
    <w:p w:rsidR="00A04259" w:rsidRDefault="00A04259" w:rsidP="00A04259">
      <w:pPr>
        <w:tabs>
          <w:tab w:val="left" w:pos="7809"/>
        </w:tabs>
        <w:ind w:right="198" w:firstLine="709"/>
        <w:jc w:val="both"/>
        <w:rPr>
          <w:rFonts w:eastAsia="Calibri"/>
          <w:sz w:val="28"/>
          <w:szCs w:val="28"/>
          <w:lang w:eastAsia="en-US"/>
        </w:rPr>
      </w:pPr>
      <w:r>
        <w:rPr>
          <w:rFonts w:eastAsia="Calibri"/>
          <w:sz w:val="28"/>
          <w:szCs w:val="28"/>
          <w:lang w:eastAsia="en-US"/>
        </w:rPr>
        <w:t>Проблемы:</w:t>
      </w:r>
    </w:p>
    <w:p w:rsidR="00A04259" w:rsidRDefault="00A04259" w:rsidP="00A04259">
      <w:pPr>
        <w:tabs>
          <w:tab w:val="left" w:pos="7809"/>
        </w:tabs>
        <w:ind w:firstLine="709"/>
        <w:jc w:val="both"/>
        <w:rPr>
          <w:rFonts w:eastAsia="Calibri"/>
          <w:sz w:val="28"/>
          <w:szCs w:val="28"/>
          <w:lang w:eastAsia="en-US"/>
        </w:rPr>
      </w:pPr>
      <w:r>
        <w:rPr>
          <w:rFonts w:eastAsia="Calibri"/>
          <w:sz w:val="28"/>
          <w:szCs w:val="28"/>
          <w:lang w:eastAsia="en-US"/>
        </w:rPr>
        <w:t>неравномерное размещение аптек и аптечных пунктов на территории Здвинского района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села Здвинск, где в связи с большой плотностью размещения аптечных учреждений имеет место высокий уровень конкуренции среди хозяйствующих субъектов, ниже цены на лекарственные препараты. В то же время имеется недостаточный уровень лекарственного обеспечения жителей отдаленных населенных пунктов, где отсутствуют аптечные организации в связи с экономической непривлекательностью для участников рынка;</w:t>
      </w:r>
    </w:p>
    <w:p w:rsidR="00A04259" w:rsidRDefault="00A04259" w:rsidP="00A04259">
      <w:pPr>
        <w:tabs>
          <w:tab w:val="left" w:pos="7809"/>
        </w:tabs>
        <w:ind w:right="198" w:firstLine="709"/>
        <w:jc w:val="both"/>
        <w:rPr>
          <w:rFonts w:eastAsia="Calibri"/>
          <w:sz w:val="28"/>
          <w:szCs w:val="28"/>
          <w:lang w:eastAsia="en-US"/>
        </w:rPr>
      </w:pPr>
      <w:r>
        <w:rPr>
          <w:rFonts w:eastAsia="Calibri"/>
          <w:sz w:val="28"/>
          <w:szCs w:val="28"/>
          <w:lang w:eastAsia="en-US"/>
        </w:rPr>
        <w:t>недостаточное обеспечение фармацевтическими кадрами.</w:t>
      </w:r>
    </w:p>
    <w:p w:rsidR="00A04259" w:rsidRDefault="00A04259" w:rsidP="00A04259">
      <w:pPr>
        <w:shd w:val="clear" w:color="auto" w:fill="FFFFFF"/>
        <w:ind w:firstLine="709"/>
        <w:jc w:val="both"/>
        <w:rPr>
          <w:rFonts w:eastAsia="Calibri"/>
          <w:sz w:val="28"/>
          <w:szCs w:val="28"/>
          <w:lang w:eastAsia="en-US"/>
        </w:rPr>
      </w:pPr>
      <w:r>
        <w:rPr>
          <w:rFonts w:eastAsia="Calibri"/>
          <w:sz w:val="28"/>
          <w:szCs w:val="28"/>
          <w:lang w:eastAsia="en-US"/>
        </w:rPr>
        <w:t>Задачи:</w:t>
      </w:r>
    </w:p>
    <w:p w:rsidR="00A04259" w:rsidRDefault="00A04259" w:rsidP="00A04259">
      <w:pPr>
        <w:shd w:val="clear" w:color="auto" w:fill="FFFFFF"/>
        <w:ind w:firstLine="709"/>
        <w:jc w:val="both"/>
        <w:rPr>
          <w:rFonts w:eastAsia="Calibri"/>
          <w:sz w:val="28"/>
          <w:szCs w:val="28"/>
          <w:lang w:eastAsia="en-US"/>
        </w:rPr>
      </w:pPr>
      <w:r>
        <w:rPr>
          <w:rFonts w:eastAsia="Calibri"/>
          <w:sz w:val="28"/>
          <w:szCs w:val="28"/>
          <w:lang w:eastAsia="en-US"/>
        </w:rPr>
        <w:t>содействие развитию конкуренции на рынке услуг розничной торговли лекарственными препаратами, медицинскими изделиями и сопутствующими товарами;</w:t>
      </w:r>
    </w:p>
    <w:p w:rsidR="00A04259" w:rsidRDefault="00A04259" w:rsidP="00A04259">
      <w:pPr>
        <w:tabs>
          <w:tab w:val="left" w:pos="7809"/>
          <w:tab w:val="left" w:pos="14601"/>
        </w:tabs>
        <w:ind w:firstLine="709"/>
        <w:jc w:val="both"/>
        <w:rPr>
          <w:rFonts w:eastAsia="Calibri"/>
          <w:sz w:val="28"/>
          <w:szCs w:val="28"/>
          <w:lang w:eastAsia="en-US"/>
        </w:rPr>
      </w:pPr>
      <w:r>
        <w:rPr>
          <w:rFonts w:eastAsia="Calibri"/>
          <w:sz w:val="28"/>
          <w:szCs w:val="28"/>
          <w:lang w:eastAsia="en-US"/>
        </w:rPr>
        <w:t>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rsidR="00A04259" w:rsidRDefault="00A04259" w:rsidP="00A04259">
      <w:pPr>
        <w:tabs>
          <w:tab w:val="left" w:pos="7809"/>
        </w:tabs>
        <w:ind w:firstLine="709"/>
        <w:jc w:val="both"/>
        <w:rPr>
          <w:rFonts w:eastAsia="Calibri"/>
          <w:sz w:val="28"/>
          <w:szCs w:val="28"/>
          <w:lang w:eastAsia="en-US"/>
        </w:rPr>
      </w:pPr>
      <w:r>
        <w:rPr>
          <w:rFonts w:eastAsia="Calibri"/>
          <w:sz w:val="28"/>
          <w:szCs w:val="28"/>
          <w:lang w:eastAsia="en-US"/>
        </w:rPr>
        <w:t>Цель: развитие конкуренции на рынке розничной торговли лекарственными препаратами, медицинскими изделиями и сопутствующими товарами.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81"/>
        <w:gridCol w:w="1664"/>
        <w:gridCol w:w="1665"/>
        <w:gridCol w:w="1665"/>
        <w:gridCol w:w="1665"/>
        <w:gridCol w:w="1629"/>
      </w:tblGrid>
      <w:tr w:rsidR="00A04259" w:rsidTr="00A04259">
        <w:tc>
          <w:tcPr>
            <w:tcW w:w="5000" w:type="pct"/>
            <w:gridSpan w:val="6"/>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1.2. Ключевые показатели</w:t>
            </w:r>
          </w:p>
        </w:tc>
      </w:tr>
      <w:tr w:rsidR="00A04259" w:rsidTr="00A04259">
        <w:trPr>
          <w:trHeight w:val="712"/>
        </w:trPr>
        <w:tc>
          <w:tcPr>
            <w:tcW w:w="223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w:t>
            </w:r>
          </w:p>
          <w:p w:rsidR="00A04259" w:rsidRDefault="00A04259">
            <w:pPr>
              <w:spacing w:line="276" w:lineRule="auto"/>
              <w:jc w:val="center"/>
              <w:rPr>
                <w:rFonts w:eastAsia="Calibri"/>
                <w:sz w:val="28"/>
                <w:szCs w:val="28"/>
                <w:lang w:eastAsia="en-US"/>
              </w:rPr>
            </w:pPr>
            <w:r>
              <w:rPr>
                <w:rFonts w:eastAsia="Calibri"/>
                <w:sz w:val="28"/>
                <w:szCs w:val="28"/>
                <w:lang w:eastAsia="en-US"/>
              </w:rPr>
              <w:t>ключевого показателя</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rFonts w:eastAsia="Calibri"/>
                <w:sz w:val="28"/>
                <w:szCs w:val="28"/>
                <w:lang w:eastAsia="en-US"/>
              </w:rPr>
              <w:t>Единица измерения</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Текущее значение</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544"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c>
          <w:tcPr>
            <w:tcW w:w="223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Доля организаций частной формы собственности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в сфере услуг розничной торговли лекарственными препаратами, медицинскими изделиями и сопутствующими товарами</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 xml:space="preserve">13,2 </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13,2</w:t>
            </w:r>
          </w:p>
        </w:tc>
        <w:tc>
          <w:tcPr>
            <w:tcW w:w="5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71,4</w:t>
            </w:r>
          </w:p>
        </w:tc>
        <w:tc>
          <w:tcPr>
            <w:tcW w:w="544"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71,4</w:t>
            </w:r>
          </w:p>
        </w:tc>
      </w:tr>
    </w:tbl>
    <w:p w:rsidR="00A04259" w:rsidRDefault="00A04259" w:rsidP="00A04259">
      <w:pPr>
        <w:rPr>
          <w:rFonts w:eastAsia="Calibri"/>
          <w:sz w:val="28"/>
          <w:szCs w:val="28"/>
          <w:lang w:eastAsia="en-US"/>
        </w:rPr>
        <w:sectPr w:rsidR="00A04259">
          <w:pgSz w:w="16838" w:h="11906" w:orient="landscape"/>
          <w:pgMar w:top="851" w:right="820" w:bottom="567" w:left="1134" w:header="709" w:footer="709" w:gutter="0"/>
          <w:cols w:space="720"/>
        </w:sectPr>
      </w:pPr>
    </w:p>
    <w:p w:rsidR="00A04259" w:rsidRDefault="00A04259" w:rsidP="00A04259">
      <w:pPr>
        <w:autoSpaceDE w:val="0"/>
        <w:autoSpaceDN w:val="0"/>
        <w:adjustRightInd w:val="0"/>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8"/>
        <w:gridCol w:w="5940"/>
        <w:gridCol w:w="3170"/>
        <w:gridCol w:w="2560"/>
        <w:gridCol w:w="2560"/>
      </w:tblGrid>
      <w:tr w:rsidR="00A04259" w:rsidTr="00A04259">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1.3. Мероприятия по содействию развитию конкуренции</w:t>
            </w:r>
          </w:p>
        </w:tc>
      </w:tr>
      <w:tr w:rsidR="00A04259" w:rsidTr="00A04259">
        <w:trPr>
          <w:trHeight w:val="20"/>
        </w:trPr>
        <w:tc>
          <w:tcPr>
            <w:tcW w:w="25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t>п</w:t>
            </w:r>
            <w:proofErr w:type="gramEnd"/>
            <w:r>
              <w:rPr>
                <w:rFonts w:eastAsia="Calibri"/>
                <w:sz w:val="28"/>
                <w:szCs w:val="28"/>
                <w:lang w:eastAsia="en-US"/>
              </w:rPr>
              <w:t>/п</w:t>
            </w:r>
          </w:p>
        </w:tc>
        <w:tc>
          <w:tcPr>
            <w:tcW w:w="197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 мероприятия</w:t>
            </w:r>
          </w:p>
        </w:tc>
        <w:tc>
          <w:tcPr>
            <w:tcW w:w="10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85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85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Ответственный исполнитель</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rPr>
          <w:trHeight w:val="20"/>
        </w:trPr>
        <w:tc>
          <w:tcPr>
            <w:tcW w:w="25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1.3.1</w:t>
            </w:r>
          </w:p>
        </w:tc>
        <w:tc>
          <w:tcPr>
            <w:tcW w:w="1979" w:type="pct"/>
            <w:tcBorders>
              <w:top w:val="single" w:sz="4" w:space="0" w:color="auto"/>
              <w:left w:val="single" w:sz="4" w:space="0" w:color="auto"/>
              <w:bottom w:val="single" w:sz="4" w:space="0" w:color="auto"/>
              <w:right w:val="single" w:sz="4" w:space="0" w:color="auto"/>
            </w:tcBorders>
            <w:hideMark/>
          </w:tcPr>
          <w:p w:rsidR="00A04259" w:rsidRDefault="00A04259">
            <w:pPr>
              <w:adjustRightInd w:val="0"/>
              <w:spacing w:line="276" w:lineRule="auto"/>
              <w:ind w:right="198"/>
              <w:rPr>
                <w:rFonts w:eastAsia="Calibri"/>
                <w:sz w:val="28"/>
                <w:szCs w:val="28"/>
                <w:lang w:eastAsia="en-US"/>
              </w:rPr>
            </w:pPr>
            <w:r>
              <w:rPr>
                <w:rFonts w:eastAsia="Calibri"/>
                <w:sz w:val="28"/>
                <w:szCs w:val="28"/>
                <w:lang w:eastAsia="en-US"/>
              </w:rPr>
              <w:t xml:space="preserve">Информирование представителей предпринимательского сообщества </w:t>
            </w:r>
          </w:p>
          <w:p w:rsidR="00A04259" w:rsidRDefault="00A04259">
            <w:pPr>
              <w:adjustRightInd w:val="0"/>
              <w:spacing w:line="276" w:lineRule="auto"/>
              <w:ind w:right="198"/>
              <w:rPr>
                <w:rFonts w:eastAsia="Calibri"/>
                <w:sz w:val="28"/>
                <w:szCs w:val="28"/>
                <w:lang w:eastAsia="en-US"/>
              </w:rPr>
            </w:pPr>
            <w:r>
              <w:rPr>
                <w:rFonts w:eastAsia="Calibri"/>
                <w:sz w:val="28"/>
                <w:szCs w:val="28"/>
                <w:lang w:eastAsia="en-US"/>
              </w:rPr>
              <w:t xml:space="preserve">об изменениях законодательства </w:t>
            </w:r>
          </w:p>
          <w:p w:rsidR="00A04259" w:rsidRDefault="00A04259">
            <w:pPr>
              <w:adjustRightInd w:val="0"/>
              <w:spacing w:line="276" w:lineRule="auto"/>
              <w:ind w:right="198"/>
              <w:rPr>
                <w:bCs/>
                <w:sz w:val="28"/>
                <w:szCs w:val="28"/>
                <w:lang w:eastAsia="en-US"/>
              </w:rPr>
            </w:pPr>
            <w:r>
              <w:rPr>
                <w:rFonts w:eastAsia="Calibri"/>
                <w:sz w:val="28"/>
                <w:szCs w:val="28"/>
                <w:lang w:eastAsia="en-US"/>
              </w:rPr>
              <w:t>по лицензированию путем размещения информации на сайте администрации Здвинского района Новосибирской области</w:t>
            </w:r>
          </w:p>
        </w:tc>
        <w:tc>
          <w:tcPr>
            <w:tcW w:w="1056" w:type="pct"/>
            <w:tcBorders>
              <w:top w:val="single" w:sz="4" w:space="0" w:color="auto"/>
              <w:left w:val="single" w:sz="4" w:space="0" w:color="auto"/>
              <w:bottom w:val="single" w:sz="4" w:space="0" w:color="auto"/>
              <w:right w:val="single" w:sz="4" w:space="0" w:color="auto"/>
            </w:tcBorders>
            <w:hideMark/>
          </w:tcPr>
          <w:p w:rsidR="00A04259" w:rsidRDefault="00A04259">
            <w:pPr>
              <w:adjustRightInd w:val="0"/>
              <w:spacing w:line="276" w:lineRule="auto"/>
              <w:ind w:right="198"/>
              <w:rPr>
                <w:bCs/>
                <w:sz w:val="28"/>
                <w:szCs w:val="28"/>
                <w:lang w:eastAsia="en-US"/>
              </w:rPr>
            </w:pPr>
            <w:r>
              <w:rPr>
                <w:rFonts w:eastAsia="Calibri"/>
                <w:sz w:val="28"/>
                <w:szCs w:val="28"/>
                <w:lang w:eastAsia="en-US"/>
              </w:rPr>
              <w:t>Повышение уровня информированности бизнес - сообщества. Своевременное реагирование на изменения требований к организациям, осуществляющим фармацевтическую деятельность</w:t>
            </w:r>
          </w:p>
        </w:tc>
        <w:tc>
          <w:tcPr>
            <w:tcW w:w="85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2023-2025 годы</w:t>
            </w:r>
          </w:p>
        </w:tc>
        <w:tc>
          <w:tcPr>
            <w:tcW w:w="85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proofErr w:type="spellStart"/>
            <w:r>
              <w:rPr>
                <w:rFonts w:eastAsia="Calibri"/>
                <w:sz w:val="28"/>
                <w:szCs w:val="28"/>
                <w:lang w:eastAsia="en-US"/>
              </w:rPr>
              <w:t>УЭРТПТиТ</w:t>
            </w:r>
            <w:proofErr w:type="spellEnd"/>
          </w:p>
        </w:tc>
      </w:tr>
    </w:tbl>
    <w:p w:rsidR="00A04259" w:rsidRDefault="00A04259" w:rsidP="00A04259">
      <w:pPr>
        <w:keepNext/>
        <w:keepLines/>
        <w:outlineLvl w:val="1"/>
        <w:rPr>
          <w:sz w:val="28"/>
          <w:szCs w:val="28"/>
          <w:lang w:eastAsia="en-US"/>
        </w:rPr>
      </w:pPr>
    </w:p>
    <w:p w:rsidR="00A04259" w:rsidRDefault="00A04259" w:rsidP="00A04259">
      <w:pPr>
        <w:widowControl w:val="0"/>
        <w:autoSpaceDE w:val="0"/>
        <w:autoSpaceDN w:val="0"/>
        <w:adjustRightInd w:val="0"/>
        <w:ind w:firstLine="708"/>
        <w:jc w:val="center"/>
        <w:rPr>
          <w:rFonts w:eastAsia="Calibri"/>
          <w:sz w:val="28"/>
          <w:szCs w:val="28"/>
          <w:lang w:eastAsia="en-US"/>
        </w:rPr>
      </w:pPr>
      <w:r>
        <w:rPr>
          <w:rFonts w:eastAsia="Calibri"/>
          <w:sz w:val="28"/>
          <w:szCs w:val="28"/>
          <w:lang w:eastAsia="en-US"/>
        </w:rPr>
        <w:t>2. Рынок теплоснабжения (производство тепловой энергии)</w:t>
      </w:r>
    </w:p>
    <w:p w:rsidR="00A04259" w:rsidRDefault="00A04259" w:rsidP="00A04259">
      <w:pPr>
        <w:widowControl w:val="0"/>
        <w:autoSpaceDE w:val="0"/>
        <w:autoSpaceDN w:val="0"/>
        <w:adjustRightInd w:val="0"/>
        <w:ind w:firstLine="708"/>
        <w:jc w:val="center"/>
        <w:rPr>
          <w:rFonts w:eastAsia="Calibri"/>
          <w:sz w:val="28"/>
          <w:szCs w:val="28"/>
          <w:lang w:eastAsia="en-US"/>
        </w:rPr>
      </w:pPr>
      <w:r>
        <w:rPr>
          <w:rFonts w:eastAsia="Calibri"/>
          <w:sz w:val="28"/>
          <w:szCs w:val="28"/>
          <w:lang w:eastAsia="en-US"/>
        </w:rPr>
        <w:t>2.1. Исходная фактическая информация в отношении ситуации и проблематики на рынке,</w:t>
      </w:r>
    </w:p>
    <w:p w:rsidR="00A04259" w:rsidRDefault="00A04259" w:rsidP="00A04259">
      <w:pPr>
        <w:widowControl w:val="0"/>
        <w:autoSpaceDE w:val="0"/>
        <w:autoSpaceDN w:val="0"/>
        <w:adjustRightInd w:val="0"/>
        <w:ind w:firstLine="708"/>
        <w:jc w:val="center"/>
        <w:rPr>
          <w:rFonts w:eastAsia="Calibri"/>
          <w:sz w:val="28"/>
          <w:szCs w:val="28"/>
          <w:lang w:eastAsia="en-US"/>
        </w:rPr>
      </w:pPr>
      <w:r>
        <w:rPr>
          <w:rFonts w:eastAsia="Calibri"/>
          <w:sz w:val="28"/>
          <w:szCs w:val="28"/>
          <w:lang w:eastAsia="en-US"/>
        </w:rPr>
        <w:lastRenderedPageBreak/>
        <w:t>основные задачи и цели</w:t>
      </w:r>
    </w:p>
    <w:p w:rsidR="00A04259" w:rsidRDefault="00A04259" w:rsidP="00A04259">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Теплоснабжение на территории района осуществляется следующими способами: централизованными источниками тепла, индивидуальными источниками.</w:t>
      </w:r>
    </w:p>
    <w:p w:rsidR="00A04259" w:rsidRDefault="00A04259" w:rsidP="00A04259">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Централизованное теплоснабжение осуществляют 14 предприятий, из которых 13 муниципальных и 1 предприятие частной собственности - ООО «Теплосети». Суммарная мощность котельных, функционирующих на территории района, составляет 74,56 Гкал/час, в том числе в сельской местности – 74,56 Гкал/ час. Протяженность тепловых сетей - 55,9 км. Основным видом топлива для производства тепловой энергии на котельных является уголь. В 2022 году предприятиями было произведено 56500 Гкал.</w:t>
      </w:r>
    </w:p>
    <w:p w:rsidR="00A04259" w:rsidRDefault="00A04259" w:rsidP="00A04259">
      <w:pPr>
        <w:widowControl w:val="0"/>
        <w:ind w:firstLine="709"/>
        <w:jc w:val="both"/>
        <w:rPr>
          <w:rFonts w:eastAsia="Calibri"/>
          <w:sz w:val="28"/>
          <w:szCs w:val="28"/>
          <w:lang w:eastAsia="en-US"/>
        </w:rPr>
      </w:pPr>
      <w:r>
        <w:rPr>
          <w:rFonts w:eastAsia="Calibri"/>
          <w:sz w:val="28"/>
          <w:szCs w:val="28"/>
          <w:lang w:eastAsia="en-US"/>
        </w:rPr>
        <w:t xml:space="preserve">Проблемы: </w:t>
      </w:r>
    </w:p>
    <w:p w:rsidR="00A04259" w:rsidRDefault="00A04259" w:rsidP="00A0425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Одной из проблем, препятствующей развитию коммунально-энергетической инфраструктуры, является: устаревшее оборудование, большой срок службы и изношенность инженерных коммуникаций, в том числе систем теплоснабжения, котельных в муниципальных образованиях;</w:t>
      </w:r>
    </w:p>
    <w:p w:rsidR="00A04259" w:rsidRDefault="00A04259" w:rsidP="00A04259">
      <w:pPr>
        <w:widowControl w:val="0"/>
        <w:ind w:firstLine="567"/>
        <w:jc w:val="both"/>
        <w:rPr>
          <w:rFonts w:eastAsia="Calibri"/>
          <w:sz w:val="28"/>
          <w:szCs w:val="28"/>
          <w:lang w:eastAsia="en-US"/>
        </w:rPr>
      </w:pPr>
      <w:r>
        <w:rPr>
          <w:rFonts w:eastAsia="Calibri"/>
          <w:sz w:val="28"/>
          <w:szCs w:val="28"/>
          <w:lang w:eastAsia="en-US"/>
        </w:rPr>
        <w:t>в связи с проводимой политикой по сдерживанию тарифов деятельность по производству и передаче тепловой энергии убыточна. Объявляемые администрациями муниципальных образований конкурсы на право заключения концессионных соглашений признаются несостоявшимися в связи с отсутствием заявок. Фактически деятельность в сфере теплоснабжения в муниципальных образованиях (городские и сельские поселения) превратилась в социальные обязательства муниципалитетов;</w:t>
      </w:r>
    </w:p>
    <w:p w:rsidR="00A04259" w:rsidRDefault="00A04259" w:rsidP="00A04259">
      <w:pPr>
        <w:widowControl w:val="0"/>
        <w:ind w:firstLine="567"/>
        <w:jc w:val="both"/>
        <w:rPr>
          <w:rFonts w:eastAsia="Calibri"/>
          <w:sz w:val="28"/>
          <w:szCs w:val="28"/>
          <w:lang w:eastAsia="en-US"/>
        </w:rPr>
      </w:pPr>
      <w:r>
        <w:rPr>
          <w:rFonts w:eastAsia="Calibri"/>
          <w:sz w:val="28"/>
          <w:szCs w:val="28"/>
          <w:lang w:eastAsia="en-US"/>
        </w:rPr>
        <w:t>низкая конкуренция на рынке оказания услуг теплоснабжения.</w:t>
      </w:r>
    </w:p>
    <w:p w:rsidR="00A04259" w:rsidRDefault="00A04259" w:rsidP="00A0425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Задача: содействие развитию рынка теплоснабжения (производство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8"/>
        <w:gridCol w:w="5718"/>
        <w:gridCol w:w="21"/>
        <w:gridCol w:w="1681"/>
        <w:gridCol w:w="1669"/>
        <w:gridCol w:w="33"/>
        <w:gridCol w:w="2467"/>
        <w:gridCol w:w="69"/>
        <w:gridCol w:w="2572"/>
      </w:tblGrid>
      <w:tr w:rsidR="00A04259" w:rsidTr="00A04259">
        <w:tc>
          <w:tcPr>
            <w:tcW w:w="5000" w:type="pct"/>
            <w:gridSpan w:val="9"/>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2.2. Ключевые показатели эффективности</w:t>
            </w:r>
          </w:p>
        </w:tc>
      </w:tr>
      <w:tr w:rsidR="00A04259" w:rsidTr="00A04259">
        <w:tc>
          <w:tcPr>
            <w:tcW w:w="2164"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w:t>
            </w:r>
          </w:p>
          <w:p w:rsidR="00A04259" w:rsidRDefault="00A04259">
            <w:pPr>
              <w:widowControl w:val="0"/>
              <w:spacing w:line="276" w:lineRule="auto"/>
              <w:jc w:val="center"/>
              <w:rPr>
                <w:rFonts w:eastAsia="Calibri"/>
                <w:sz w:val="28"/>
                <w:szCs w:val="28"/>
                <w:lang w:eastAsia="en-US"/>
              </w:rPr>
            </w:pPr>
            <w:r>
              <w:rPr>
                <w:rFonts w:eastAsia="Calibri"/>
                <w:sz w:val="28"/>
                <w:szCs w:val="28"/>
                <w:lang w:eastAsia="en-US"/>
              </w:rPr>
              <w:t xml:space="preserve">ключевого показателя </w:t>
            </w:r>
          </w:p>
        </w:tc>
        <w:tc>
          <w:tcPr>
            <w:tcW w:w="567"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spacing w:line="276" w:lineRule="auto"/>
              <w:jc w:val="center"/>
              <w:rPr>
                <w:rFonts w:eastAsia="Calibri"/>
                <w:sz w:val="28"/>
                <w:szCs w:val="28"/>
                <w:lang w:eastAsia="en-US"/>
              </w:rPr>
            </w:pPr>
            <w:r>
              <w:rPr>
                <w:rFonts w:eastAsia="Calibri"/>
                <w:sz w:val="28"/>
                <w:szCs w:val="28"/>
                <w:lang w:eastAsia="en-US"/>
              </w:rPr>
              <w:t>Единица измерения</w:t>
            </w:r>
          </w:p>
        </w:tc>
        <w:tc>
          <w:tcPr>
            <w:tcW w:w="567"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822"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879"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c>
          <w:tcPr>
            <w:tcW w:w="2164"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both"/>
              <w:rPr>
                <w:rFonts w:eastAsia="Calibri"/>
                <w:sz w:val="28"/>
                <w:szCs w:val="28"/>
                <w:lang w:eastAsia="en-US"/>
              </w:rPr>
            </w:pPr>
            <w:r>
              <w:rPr>
                <w:rFonts w:eastAsia="Calibri"/>
                <w:sz w:val="28"/>
                <w:szCs w:val="28"/>
                <w:lang w:eastAsia="en-US"/>
              </w:rPr>
              <w:t>Доля организаций частной формы собственности в сфере теплоснабжения (производство тепловой энергии)</w:t>
            </w:r>
          </w:p>
        </w:tc>
        <w:tc>
          <w:tcPr>
            <w:tcW w:w="567"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567"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7,14</w:t>
            </w:r>
          </w:p>
        </w:tc>
        <w:tc>
          <w:tcPr>
            <w:tcW w:w="822"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7,14</w:t>
            </w:r>
          </w:p>
        </w:tc>
        <w:tc>
          <w:tcPr>
            <w:tcW w:w="879"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7,14</w:t>
            </w:r>
          </w:p>
        </w:tc>
      </w:tr>
      <w:tr w:rsidR="00A04259" w:rsidTr="00A04259">
        <w:tc>
          <w:tcPr>
            <w:tcW w:w="5000" w:type="pct"/>
            <w:gridSpan w:val="9"/>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2.3. Мероприятия по содействию развитию конкуренции</w:t>
            </w:r>
          </w:p>
        </w:tc>
      </w:tr>
      <w:tr w:rsidR="00A04259" w:rsidTr="00A04259">
        <w:tc>
          <w:tcPr>
            <w:tcW w:w="259"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widowControl w:val="0"/>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lastRenderedPageBreak/>
              <w:t>п</w:t>
            </w:r>
            <w:proofErr w:type="gramEnd"/>
            <w:r>
              <w:rPr>
                <w:rFonts w:eastAsia="Calibri"/>
                <w:sz w:val="28"/>
                <w:szCs w:val="28"/>
                <w:lang w:eastAsia="en-US"/>
              </w:rPr>
              <w:t>/п</w:t>
            </w:r>
          </w:p>
        </w:tc>
        <w:tc>
          <w:tcPr>
            <w:tcW w:w="1912"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Наименование мероприятия</w:t>
            </w:r>
          </w:p>
        </w:tc>
        <w:tc>
          <w:tcPr>
            <w:tcW w:w="1116"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856" w:type="pct"/>
            <w:gridSpan w:val="3"/>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857"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 xml:space="preserve">Ответственный </w:t>
            </w:r>
            <w:r>
              <w:rPr>
                <w:rFonts w:eastAsia="Calibri"/>
                <w:sz w:val="28"/>
                <w:szCs w:val="28"/>
                <w:lang w:eastAsia="en-US"/>
              </w:rPr>
              <w:lastRenderedPageBreak/>
              <w:t>исполнитель</w:t>
            </w:r>
          </w:p>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c>
          <w:tcPr>
            <w:tcW w:w="259"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2.3.1</w:t>
            </w:r>
          </w:p>
        </w:tc>
        <w:tc>
          <w:tcPr>
            <w:tcW w:w="1912"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both"/>
              <w:rPr>
                <w:rFonts w:eastAsia="Calibri"/>
                <w:sz w:val="28"/>
                <w:szCs w:val="28"/>
                <w:lang w:eastAsia="en-US"/>
              </w:rPr>
            </w:pPr>
            <w:r>
              <w:rPr>
                <w:rFonts w:eastAsia="Calibri"/>
                <w:sz w:val="28"/>
                <w:szCs w:val="28"/>
                <w:lang w:eastAsia="en-US"/>
              </w:rPr>
              <w:t>Сокращение неэффективных муниципальных унитарных предприятий</w:t>
            </w:r>
          </w:p>
        </w:tc>
        <w:tc>
          <w:tcPr>
            <w:tcW w:w="1116"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jc w:val="both"/>
              <w:rPr>
                <w:rFonts w:eastAsia="Calibri"/>
                <w:sz w:val="28"/>
                <w:szCs w:val="28"/>
                <w:lang w:eastAsia="en-US"/>
              </w:rPr>
            </w:pPr>
            <w:proofErr w:type="gramStart"/>
            <w:r>
              <w:rPr>
                <w:rFonts w:eastAsia="Calibri"/>
                <w:sz w:val="28"/>
                <w:szCs w:val="28"/>
                <w:lang w:eastAsia="en-US"/>
              </w:rPr>
              <w:t>Контроль за ходом реализации планов (финансово- хозяйственной деятельности муниципальных унитарных предприятий.</w:t>
            </w:r>
            <w:proofErr w:type="gramEnd"/>
            <w:r>
              <w:rPr>
                <w:rFonts w:eastAsia="Calibri"/>
                <w:sz w:val="28"/>
                <w:szCs w:val="28"/>
                <w:lang w:eastAsia="en-US"/>
              </w:rPr>
              <w:t xml:space="preserve"> Повышение эффективности деятельности муниципальных унитарных мероприятий.</w:t>
            </w:r>
          </w:p>
        </w:tc>
        <w:tc>
          <w:tcPr>
            <w:tcW w:w="856" w:type="pct"/>
            <w:gridSpan w:val="3"/>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ind w:hanging="5"/>
              <w:jc w:val="center"/>
              <w:rPr>
                <w:rFonts w:eastAsia="Calibri"/>
                <w:sz w:val="28"/>
                <w:szCs w:val="28"/>
                <w:lang w:eastAsia="en-US"/>
              </w:rPr>
            </w:pPr>
            <w:r>
              <w:rPr>
                <w:rFonts w:eastAsia="Calibri"/>
                <w:sz w:val="28"/>
                <w:szCs w:val="28"/>
                <w:lang w:eastAsia="en-US"/>
              </w:rPr>
              <w:t>2023-2025 годы</w:t>
            </w:r>
          </w:p>
        </w:tc>
        <w:tc>
          <w:tcPr>
            <w:tcW w:w="857"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rPr>
                <w:rFonts w:eastAsia="Calibri"/>
                <w:sz w:val="28"/>
                <w:szCs w:val="28"/>
                <w:lang w:eastAsia="en-US"/>
              </w:rPr>
            </w:pPr>
            <w:proofErr w:type="spellStart"/>
            <w:r>
              <w:rPr>
                <w:rFonts w:eastAsia="Calibri"/>
                <w:sz w:val="28"/>
                <w:szCs w:val="28"/>
                <w:lang w:eastAsia="en-US"/>
              </w:rPr>
              <w:t>УАСКиДХ</w:t>
            </w:r>
            <w:proofErr w:type="spellEnd"/>
            <w:r>
              <w:rPr>
                <w:rFonts w:eastAsia="Calibri"/>
                <w:sz w:val="28"/>
                <w:szCs w:val="28"/>
                <w:lang w:eastAsia="en-US"/>
              </w:rPr>
              <w:t>,</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МО</w:t>
            </w:r>
          </w:p>
        </w:tc>
      </w:tr>
    </w:tbl>
    <w:p w:rsidR="00A04259" w:rsidRDefault="00A04259" w:rsidP="00A04259">
      <w:pPr>
        <w:keepNext/>
        <w:keepLines/>
        <w:jc w:val="center"/>
        <w:outlineLvl w:val="1"/>
        <w:rPr>
          <w:sz w:val="28"/>
          <w:szCs w:val="28"/>
          <w:lang w:eastAsia="en-US"/>
        </w:rPr>
      </w:pPr>
      <w:r>
        <w:rPr>
          <w:sz w:val="28"/>
          <w:szCs w:val="28"/>
          <w:lang w:eastAsia="en-US"/>
        </w:rPr>
        <w:t>3. Рынок оказания услуг по перевозке пассажиров автомобильным транспортом</w:t>
      </w:r>
    </w:p>
    <w:p w:rsidR="00A04259" w:rsidRDefault="00A04259" w:rsidP="00A04259">
      <w:pPr>
        <w:jc w:val="center"/>
        <w:rPr>
          <w:rFonts w:eastAsia="Calibri"/>
          <w:sz w:val="28"/>
          <w:szCs w:val="28"/>
          <w:lang w:eastAsia="en-US"/>
        </w:rPr>
      </w:pPr>
      <w:r>
        <w:rPr>
          <w:rFonts w:eastAsia="Calibri"/>
          <w:sz w:val="28"/>
          <w:szCs w:val="28"/>
          <w:lang w:eastAsia="en-US"/>
        </w:rPr>
        <w:t>по муниципальным маршрутам регулярных перевозок</w:t>
      </w:r>
    </w:p>
    <w:p w:rsidR="00A04259" w:rsidRDefault="00A04259" w:rsidP="00A04259">
      <w:pPr>
        <w:autoSpaceDE w:val="0"/>
        <w:autoSpaceDN w:val="0"/>
        <w:adjustRightInd w:val="0"/>
        <w:ind w:right="364"/>
        <w:contextualSpacing/>
        <w:jc w:val="center"/>
        <w:rPr>
          <w:rFonts w:eastAsia="Calibri"/>
          <w:sz w:val="28"/>
          <w:szCs w:val="28"/>
          <w:lang w:eastAsia="en-US"/>
        </w:rPr>
      </w:pPr>
      <w:r>
        <w:rPr>
          <w:rFonts w:eastAsia="Calibri"/>
          <w:sz w:val="28"/>
          <w:szCs w:val="28"/>
          <w:lang w:eastAsia="en-US"/>
        </w:rPr>
        <w:t>3.1. Исходная фактическая информация в отношении ситуации и проблематики на рынке,</w:t>
      </w:r>
    </w:p>
    <w:p w:rsidR="00A04259" w:rsidRDefault="00A04259" w:rsidP="00A04259">
      <w:pPr>
        <w:autoSpaceDE w:val="0"/>
        <w:autoSpaceDN w:val="0"/>
        <w:adjustRightInd w:val="0"/>
        <w:ind w:right="364"/>
        <w:contextualSpacing/>
        <w:jc w:val="center"/>
        <w:rPr>
          <w:rFonts w:eastAsia="Calibri"/>
          <w:sz w:val="28"/>
          <w:szCs w:val="28"/>
          <w:lang w:eastAsia="en-US"/>
        </w:rPr>
      </w:pPr>
      <w:r>
        <w:rPr>
          <w:rFonts w:eastAsia="Calibri"/>
          <w:sz w:val="28"/>
          <w:szCs w:val="28"/>
          <w:lang w:eastAsia="en-US"/>
        </w:rPr>
        <w:t>основные задачи и цели</w:t>
      </w:r>
    </w:p>
    <w:p w:rsidR="00A04259" w:rsidRDefault="00A04259" w:rsidP="00A04259">
      <w:pPr>
        <w:ind w:firstLine="709"/>
        <w:jc w:val="both"/>
        <w:rPr>
          <w:rFonts w:eastAsia="Calibri"/>
          <w:sz w:val="28"/>
          <w:szCs w:val="28"/>
          <w:lang w:eastAsia="en-US"/>
        </w:rPr>
      </w:pPr>
      <w:r>
        <w:rPr>
          <w:rFonts w:eastAsia="Calibri"/>
          <w:sz w:val="28"/>
          <w:szCs w:val="28"/>
          <w:lang w:eastAsia="en-US"/>
        </w:rPr>
        <w:t xml:space="preserve">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 которых заключаются муниципальные контракты на осуществление регулярных перевозок пассажиров автомобильным </w:t>
      </w:r>
      <w:proofErr w:type="gramStart"/>
      <w:r>
        <w:rPr>
          <w:rFonts w:eastAsia="Calibri"/>
          <w:sz w:val="28"/>
          <w:szCs w:val="28"/>
          <w:lang w:eastAsia="en-US"/>
        </w:rPr>
        <w:t>транспортном</w:t>
      </w:r>
      <w:proofErr w:type="gramEnd"/>
      <w:r>
        <w:rPr>
          <w:rFonts w:eastAsia="Calibri"/>
          <w:sz w:val="28"/>
          <w:szCs w:val="28"/>
          <w:lang w:eastAsia="en-US"/>
        </w:rPr>
        <w:t xml:space="preserve"> по муниципальным маршрутам регулярных перевозок.</w:t>
      </w:r>
    </w:p>
    <w:p w:rsidR="00A04259" w:rsidRDefault="00A04259" w:rsidP="00A04259">
      <w:pPr>
        <w:ind w:firstLine="709"/>
        <w:jc w:val="both"/>
        <w:rPr>
          <w:rFonts w:eastAsia="Calibri"/>
          <w:sz w:val="28"/>
          <w:szCs w:val="28"/>
          <w:lang w:eastAsia="en-US"/>
        </w:rPr>
      </w:pPr>
      <w:r>
        <w:rPr>
          <w:rFonts w:eastAsia="Calibri"/>
          <w:sz w:val="28"/>
          <w:szCs w:val="28"/>
          <w:lang w:eastAsia="en-US"/>
        </w:rPr>
        <w:t>Объем перевозок пассажиров автомобильным транспортом на внутрирайонных маршрутах ежегодно составляет около 112 тыс. пассажиров.</w:t>
      </w:r>
    </w:p>
    <w:p w:rsidR="00A04259" w:rsidRDefault="00A04259" w:rsidP="00A04259">
      <w:pPr>
        <w:ind w:firstLine="709"/>
        <w:jc w:val="both"/>
        <w:rPr>
          <w:rFonts w:eastAsia="Calibri"/>
          <w:sz w:val="28"/>
          <w:szCs w:val="28"/>
          <w:lang w:eastAsia="en-US"/>
        </w:rPr>
      </w:pPr>
      <w:r>
        <w:rPr>
          <w:rFonts w:eastAsia="Calibri"/>
          <w:sz w:val="28"/>
          <w:szCs w:val="28"/>
          <w:lang w:eastAsia="en-US"/>
        </w:rPr>
        <w:t xml:space="preserve">Фактический показатель доли присутствия частного бизнеса по внутрирайонным маршрутам муниципального района составляет 100%. Данное значение показателя свидетельствуют о том, что, </w:t>
      </w:r>
      <w:proofErr w:type="gramStart"/>
      <w:r>
        <w:rPr>
          <w:rFonts w:eastAsia="Calibri"/>
          <w:sz w:val="28"/>
          <w:szCs w:val="28"/>
          <w:lang w:eastAsia="en-US"/>
        </w:rPr>
        <w:t>в</w:t>
      </w:r>
      <w:proofErr w:type="gramEnd"/>
      <w:r>
        <w:rPr>
          <w:rFonts w:eastAsia="Calibri"/>
          <w:sz w:val="28"/>
          <w:szCs w:val="28"/>
          <w:lang w:eastAsia="en-US"/>
        </w:rPr>
        <w:t xml:space="preserve"> </w:t>
      </w:r>
      <w:proofErr w:type="gramStart"/>
      <w:r>
        <w:rPr>
          <w:rFonts w:eastAsia="Calibri"/>
          <w:sz w:val="28"/>
          <w:szCs w:val="28"/>
          <w:lang w:eastAsia="en-US"/>
        </w:rPr>
        <w:t>Здвинском</w:t>
      </w:r>
      <w:proofErr w:type="gramEnd"/>
      <w:r>
        <w:rPr>
          <w:rFonts w:eastAsia="Calibri"/>
          <w:sz w:val="28"/>
          <w:szCs w:val="28"/>
          <w:lang w:eastAsia="en-US"/>
        </w:rPr>
        <w:t xml:space="preserve"> районе пассажирские перевозки осуществляются единственным (базовым) автотранспортным предприятием. Предприятие осуществляют комплексное транспортное обслуживание населения всего района как на экономически рентабельных внутрирайонных маршрутах, так и </w:t>
      </w:r>
      <w:r>
        <w:rPr>
          <w:rFonts w:eastAsia="Calibri"/>
          <w:sz w:val="28"/>
          <w:szCs w:val="28"/>
          <w:lang w:eastAsia="en-US"/>
        </w:rPr>
        <w:lastRenderedPageBreak/>
        <w:t>на нерентабельных (убыточных) в целом. Вследствие низкого пассажиропотока в сельской местности, постоянно растущей стоимости топлива, запасных частей и т.д., рынок сельских пассажирских перевозок на муниципальных маршрутах для подавляющего числа перевозчиков частной формы собственности малопривлекателен.</w:t>
      </w:r>
    </w:p>
    <w:p w:rsidR="00A04259" w:rsidRDefault="00A04259" w:rsidP="00A04259">
      <w:pPr>
        <w:ind w:firstLine="709"/>
        <w:jc w:val="both"/>
        <w:rPr>
          <w:rFonts w:eastAsia="Calibri"/>
          <w:sz w:val="28"/>
          <w:szCs w:val="28"/>
          <w:lang w:eastAsia="en-US"/>
        </w:rPr>
      </w:pPr>
      <w:r>
        <w:rPr>
          <w:rFonts w:eastAsia="Calibri"/>
          <w:sz w:val="28"/>
          <w:szCs w:val="28"/>
          <w:lang w:eastAsia="en-US"/>
        </w:rPr>
        <w:t>Общей проблемой пассажирского транспорта является высокий износ автобусов и недостаточность средств у перевозчиков для его своевременного обновления.</w:t>
      </w:r>
    </w:p>
    <w:p w:rsidR="00A04259" w:rsidRDefault="00A04259" w:rsidP="00A04259">
      <w:pPr>
        <w:ind w:firstLine="709"/>
        <w:jc w:val="both"/>
        <w:rPr>
          <w:rFonts w:eastAsia="Calibri"/>
          <w:sz w:val="28"/>
          <w:szCs w:val="28"/>
          <w:lang w:eastAsia="en-US"/>
        </w:rPr>
      </w:pPr>
      <w:r>
        <w:rPr>
          <w:rFonts w:eastAsia="Calibri"/>
          <w:sz w:val="28"/>
          <w:szCs w:val="28"/>
          <w:lang w:eastAsia="en-US"/>
        </w:rPr>
        <w:t>Задача: содействие развитию конкуренции на рынке услуг перевозок пассажиров автомобильным транспортом по внутрирайонным маршрутам регулярных перевозок.</w:t>
      </w:r>
    </w:p>
    <w:p w:rsidR="00A04259" w:rsidRDefault="00A04259" w:rsidP="00A04259">
      <w:pPr>
        <w:ind w:firstLine="709"/>
        <w:jc w:val="both"/>
        <w:rPr>
          <w:rFonts w:eastAsia="Calibri"/>
          <w:sz w:val="28"/>
          <w:szCs w:val="28"/>
          <w:lang w:eastAsia="en-US"/>
        </w:rPr>
      </w:pPr>
      <w:r>
        <w:rPr>
          <w:rFonts w:eastAsia="Calibri"/>
          <w:sz w:val="28"/>
          <w:szCs w:val="28"/>
          <w:lang w:eastAsia="en-US"/>
        </w:rPr>
        <w:t>Цель: развитие конкуренции на рынке услуг перевозок пассажиров автомобильным транспортом по внутрирайонным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19"/>
        <w:gridCol w:w="1696"/>
        <w:gridCol w:w="1696"/>
        <w:gridCol w:w="1696"/>
        <w:gridCol w:w="1696"/>
        <w:gridCol w:w="1696"/>
        <w:gridCol w:w="9"/>
      </w:tblGrid>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3.2. Ключевые показатели эффективности</w:t>
            </w:r>
          </w:p>
        </w:tc>
      </w:tr>
      <w:tr w:rsidR="00A04259" w:rsidTr="00A04259">
        <w:trPr>
          <w:gridAfter w:val="1"/>
          <w:wAfter w:w="3" w:type="pct"/>
        </w:trPr>
        <w:tc>
          <w:tcPr>
            <w:tcW w:w="21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w:t>
            </w:r>
          </w:p>
          <w:p w:rsidR="00A04259" w:rsidRDefault="00A04259">
            <w:pPr>
              <w:spacing w:line="276" w:lineRule="auto"/>
              <w:jc w:val="center"/>
              <w:rPr>
                <w:rFonts w:eastAsia="Calibri"/>
                <w:sz w:val="28"/>
                <w:szCs w:val="28"/>
                <w:lang w:eastAsia="en-US"/>
              </w:rPr>
            </w:pPr>
            <w:r>
              <w:rPr>
                <w:rFonts w:eastAsia="Calibri"/>
                <w:sz w:val="28"/>
                <w:szCs w:val="28"/>
                <w:lang w:eastAsia="en-US"/>
              </w:rPr>
              <w:t>ключевого показателя</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rFonts w:eastAsia="Calibri"/>
                <w:sz w:val="28"/>
                <w:szCs w:val="28"/>
                <w:lang w:eastAsia="en-US"/>
              </w:rPr>
              <w:t>Единица измерения</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rFonts w:eastAsia="Calibri"/>
                <w:sz w:val="28"/>
                <w:szCs w:val="28"/>
                <w:lang w:eastAsia="en-US"/>
              </w:rPr>
              <w:t>Текущее значение</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rPr>
          <w:gridAfter w:val="1"/>
          <w:wAfter w:w="3" w:type="pct"/>
        </w:trPr>
        <w:tc>
          <w:tcPr>
            <w:tcW w:w="21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ind w:left="82" w:right="60"/>
              <w:contextualSpacing/>
              <w:rPr>
                <w:rFonts w:eastAsia="Calibri"/>
                <w:sz w:val="28"/>
                <w:szCs w:val="28"/>
                <w:lang w:eastAsia="en-US"/>
              </w:rPr>
            </w:pPr>
            <w:r>
              <w:rPr>
                <w:rFonts w:eastAsia="Calibri"/>
                <w:sz w:val="28"/>
                <w:szCs w:val="28"/>
                <w:lang w:eastAsia="en-US"/>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spacing w:line="276" w:lineRule="auto"/>
              <w:jc w:val="center"/>
              <w:rPr>
                <w:sz w:val="28"/>
                <w:szCs w:val="28"/>
                <w:lang w:eastAsia="en-US"/>
              </w:rPr>
            </w:pPr>
            <w:r>
              <w:rPr>
                <w:sz w:val="28"/>
                <w:szCs w:val="28"/>
                <w:lang w:eastAsia="en-US"/>
              </w:rPr>
              <w:t>100,0</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sz w:val="28"/>
                <w:szCs w:val="28"/>
                <w:lang w:eastAsia="en-US"/>
              </w:rPr>
              <w:t>100,0</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sz w:val="28"/>
                <w:szCs w:val="28"/>
                <w:lang w:eastAsia="en-US"/>
              </w:rPr>
              <w:t>100,0</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sz w:val="28"/>
                <w:szCs w:val="28"/>
                <w:lang w:eastAsia="en-US"/>
              </w:rPr>
              <w:t>100,0</w:t>
            </w:r>
          </w:p>
        </w:tc>
      </w:tr>
      <w:tr w:rsidR="00A04259" w:rsidTr="00A04259">
        <w:trPr>
          <w:gridAfter w:val="1"/>
          <w:wAfter w:w="3" w:type="pct"/>
        </w:trPr>
        <w:tc>
          <w:tcPr>
            <w:tcW w:w="21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ind w:left="82" w:right="60"/>
              <w:contextualSpacing/>
              <w:rPr>
                <w:rFonts w:eastAsia="Calibri"/>
                <w:sz w:val="28"/>
                <w:szCs w:val="28"/>
                <w:lang w:eastAsia="en-US"/>
              </w:rPr>
            </w:pPr>
            <w:r>
              <w:rPr>
                <w:rFonts w:eastAsia="Calibri"/>
                <w:sz w:val="28"/>
                <w:szCs w:val="28"/>
                <w:lang w:eastAsia="en-US"/>
              </w:rPr>
              <w:t>Удовлетворенность услугами транспортного обслуживания</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spacing w:line="276" w:lineRule="auto"/>
              <w:jc w:val="center"/>
              <w:rPr>
                <w:sz w:val="28"/>
                <w:szCs w:val="28"/>
                <w:lang w:eastAsia="en-US"/>
              </w:rPr>
            </w:pPr>
            <w:r>
              <w:rPr>
                <w:sz w:val="28"/>
                <w:szCs w:val="28"/>
                <w:lang w:eastAsia="en-US"/>
              </w:rPr>
              <w:t>82,84</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spacing w:line="276" w:lineRule="auto"/>
              <w:jc w:val="center"/>
              <w:rPr>
                <w:sz w:val="28"/>
                <w:szCs w:val="28"/>
                <w:lang w:eastAsia="en-US"/>
              </w:rPr>
            </w:pPr>
            <w:r>
              <w:rPr>
                <w:sz w:val="28"/>
                <w:szCs w:val="28"/>
                <w:lang w:eastAsia="en-US"/>
              </w:rPr>
              <w:t>82,9</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sz w:val="28"/>
                <w:szCs w:val="28"/>
                <w:lang w:eastAsia="en-US"/>
              </w:rPr>
            </w:pPr>
            <w:r>
              <w:rPr>
                <w:sz w:val="28"/>
                <w:szCs w:val="28"/>
                <w:lang w:eastAsia="en-US"/>
              </w:rPr>
              <w:t>83,0</w:t>
            </w:r>
          </w:p>
        </w:tc>
        <w:tc>
          <w:tcPr>
            <w:tcW w:w="565"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sz w:val="28"/>
                <w:szCs w:val="28"/>
                <w:lang w:eastAsia="en-US"/>
              </w:rPr>
            </w:pPr>
            <w:r>
              <w:rPr>
                <w:sz w:val="28"/>
                <w:szCs w:val="28"/>
                <w:lang w:eastAsia="en-US"/>
              </w:rPr>
              <w:t>83,5</w:t>
            </w:r>
          </w:p>
        </w:tc>
      </w:tr>
    </w:tbl>
    <w:p w:rsidR="00A04259" w:rsidRDefault="00A04259" w:rsidP="00A04259">
      <w:pPr>
        <w:rPr>
          <w:rFonts w:eastAsia="Calibri"/>
          <w:sz w:val="28"/>
          <w:szCs w:val="28"/>
          <w:lang w:eastAsia="en-US"/>
        </w:rPr>
        <w:sectPr w:rsidR="00A04259">
          <w:type w:val="continuous"/>
          <w:pgSz w:w="16838" w:h="11906" w:orient="landscape"/>
          <w:pgMar w:top="993" w:right="820" w:bottom="567" w:left="1134" w:header="709" w:footer="709" w:gutter="0"/>
          <w:cols w:space="720"/>
        </w:sectPr>
      </w:pPr>
    </w:p>
    <w:p w:rsidR="00A04259" w:rsidRDefault="00A04259" w:rsidP="00A04259">
      <w:pPr>
        <w:rPr>
          <w:rFonts w:eastAsia="Calibri"/>
          <w:sz w:val="28"/>
          <w:szCs w:val="28"/>
          <w:lang w:eastAsia="en-US"/>
        </w:rPr>
        <w:sectPr w:rsidR="00A04259">
          <w:type w:val="continuous"/>
          <w:pgSz w:w="16838" w:h="11906" w:orient="landscape"/>
          <w:pgMar w:top="1418" w:right="1134" w:bottom="567" w:left="1134" w:header="709" w:footer="709" w:gutter="0"/>
          <w:cols w:space="720"/>
        </w:sect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4813"/>
        <w:gridCol w:w="4394"/>
        <w:gridCol w:w="2106"/>
        <w:gridCol w:w="18"/>
        <w:gridCol w:w="2837"/>
      </w:tblGrid>
      <w:tr w:rsidR="00A04259" w:rsidTr="00A04259">
        <w:tc>
          <w:tcPr>
            <w:tcW w:w="5000" w:type="pct"/>
            <w:gridSpan w:val="6"/>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3.3. Мероприятия по содействию развитию конкуренции</w:t>
            </w:r>
          </w:p>
        </w:tc>
      </w:tr>
      <w:tr w:rsidR="00A04259" w:rsidTr="00A04259">
        <w:trPr>
          <w:trHeight w:val="680"/>
        </w:trPr>
        <w:tc>
          <w:tcPr>
            <w:tcW w:w="30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t>п</w:t>
            </w:r>
            <w:proofErr w:type="gramEnd"/>
            <w:r>
              <w:rPr>
                <w:rFonts w:eastAsia="Calibri"/>
                <w:sz w:val="28"/>
                <w:szCs w:val="28"/>
                <w:lang w:eastAsia="en-US"/>
              </w:rPr>
              <w:t>/п</w:t>
            </w:r>
          </w:p>
        </w:tc>
        <w:tc>
          <w:tcPr>
            <w:tcW w:w="159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 мероприятия</w:t>
            </w:r>
          </w:p>
        </w:tc>
        <w:tc>
          <w:tcPr>
            <w:tcW w:w="145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698"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94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Ответственный исполнитель</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c>
          <w:tcPr>
            <w:tcW w:w="30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3.3.1</w:t>
            </w:r>
          </w:p>
        </w:tc>
        <w:tc>
          <w:tcPr>
            <w:tcW w:w="159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sz w:val="28"/>
                <w:szCs w:val="28"/>
                <w:lang w:eastAsia="en-US"/>
              </w:rPr>
              <w:t xml:space="preserve">Мониторинг пассажиропотока и </w:t>
            </w:r>
            <w:r>
              <w:rPr>
                <w:sz w:val="28"/>
                <w:szCs w:val="28"/>
                <w:lang w:eastAsia="en-US"/>
              </w:rPr>
              <w:lastRenderedPageBreak/>
              <w:t>оптимизация маршрутной автобусной сети Здвинского района Новосибирской области</w:t>
            </w:r>
          </w:p>
        </w:tc>
        <w:tc>
          <w:tcPr>
            <w:tcW w:w="1456"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rPr>
                <w:sz w:val="28"/>
                <w:szCs w:val="28"/>
                <w:lang w:eastAsia="en-US"/>
              </w:rPr>
            </w:pPr>
            <w:r>
              <w:rPr>
                <w:rFonts w:eastAsia="Calibri"/>
                <w:sz w:val="28"/>
                <w:szCs w:val="28"/>
                <w:lang w:eastAsia="en-US"/>
              </w:rPr>
              <w:lastRenderedPageBreak/>
              <w:t xml:space="preserve">Выявление автобусных маршрутов, </w:t>
            </w:r>
            <w:r>
              <w:rPr>
                <w:rFonts w:eastAsia="Calibri"/>
                <w:sz w:val="28"/>
                <w:szCs w:val="28"/>
                <w:lang w:eastAsia="en-US"/>
              </w:rPr>
              <w:lastRenderedPageBreak/>
              <w:t xml:space="preserve">с низким пассажиропотоком и низкой наполняемостью. </w:t>
            </w:r>
            <w:r>
              <w:rPr>
                <w:sz w:val="28"/>
                <w:szCs w:val="28"/>
                <w:lang w:eastAsia="en-US"/>
              </w:rPr>
              <w:t>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в 2023 году – 100%;</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в 2024 году – 100%;</w:t>
            </w:r>
          </w:p>
          <w:p w:rsidR="00A04259" w:rsidRDefault="00A04259">
            <w:pPr>
              <w:widowControl w:val="0"/>
              <w:autoSpaceDE w:val="0"/>
              <w:autoSpaceDN w:val="0"/>
              <w:adjustRightInd w:val="0"/>
              <w:spacing w:line="276" w:lineRule="auto"/>
              <w:rPr>
                <w:sz w:val="28"/>
                <w:szCs w:val="28"/>
                <w:lang w:eastAsia="en-US"/>
              </w:rPr>
            </w:pPr>
            <w:r>
              <w:rPr>
                <w:rFonts w:eastAsia="Calibri"/>
                <w:sz w:val="28"/>
                <w:szCs w:val="28"/>
                <w:lang w:eastAsia="en-US"/>
              </w:rPr>
              <w:t>в 2025 году – 100%</w:t>
            </w:r>
          </w:p>
        </w:tc>
        <w:tc>
          <w:tcPr>
            <w:tcW w:w="698"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2023-2025 годы</w:t>
            </w:r>
          </w:p>
        </w:tc>
        <w:tc>
          <w:tcPr>
            <w:tcW w:w="94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заместитель главы </w:t>
            </w:r>
            <w:r>
              <w:rPr>
                <w:rFonts w:eastAsia="Calibri"/>
                <w:sz w:val="28"/>
                <w:szCs w:val="28"/>
                <w:lang w:eastAsia="en-US"/>
              </w:rPr>
              <w:lastRenderedPageBreak/>
              <w:t>администрации по социальным вопросам,</w:t>
            </w:r>
          </w:p>
          <w:p w:rsidR="00A04259" w:rsidRDefault="00A04259">
            <w:pPr>
              <w:autoSpaceDE w:val="0"/>
              <w:autoSpaceDN w:val="0"/>
              <w:adjustRightInd w:val="0"/>
              <w:spacing w:line="276" w:lineRule="auto"/>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c>
          <w:tcPr>
            <w:tcW w:w="305"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3.3.2</w:t>
            </w:r>
          </w:p>
        </w:tc>
        <w:tc>
          <w:tcPr>
            <w:tcW w:w="1595"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rPr>
                <w:sz w:val="28"/>
                <w:szCs w:val="28"/>
                <w:lang w:eastAsia="en-US"/>
              </w:rPr>
            </w:pPr>
            <w:r>
              <w:rPr>
                <w:sz w:val="28"/>
                <w:szCs w:val="28"/>
                <w:lang w:eastAsia="en-US"/>
              </w:rPr>
              <w:t xml:space="preserve">Организация и проведение конкурсных процедур по определению перевозчиков </w:t>
            </w:r>
          </w:p>
          <w:p w:rsidR="00A04259" w:rsidRDefault="00A04259">
            <w:pPr>
              <w:widowControl w:val="0"/>
              <w:autoSpaceDE w:val="0"/>
              <w:autoSpaceDN w:val="0"/>
              <w:adjustRightInd w:val="0"/>
              <w:spacing w:line="276" w:lineRule="auto"/>
              <w:rPr>
                <w:sz w:val="28"/>
                <w:szCs w:val="28"/>
                <w:lang w:eastAsia="en-US"/>
              </w:rPr>
            </w:pPr>
            <w:r>
              <w:rPr>
                <w:sz w:val="28"/>
                <w:szCs w:val="28"/>
                <w:lang w:eastAsia="en-US"/>
              </w:rPr>
              <w:t xml:space="preserve">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w:t>
            </w:r>
            <w:r>
              <w:rPr>
                <w:sz w:val="28"/>
                <w:szCs w:val="28"/>
                <w:lang w:eastAsia="en-US"/>
              </w:rPr>
              <w:lastRenderedPageBreak/>
              <w:t xml:space="preserve">включением дополнительных условий к повышению уровня качества предоставляемых услуг </w:t>
            </w:r>
          </w:p>
          <w:p w:rsidR="00A04259" w:rsidRDefault="00A04259">
            <w:pPr>
              <w:autoSpaceDE w:val="0"/>
              <w:autoSpaceDN w:val="0"/>
              <w:adjustRightInd w:val="0"/>
              <w:spacing w:line="276" w:lineRule="auto"/>
              <w:rPr>
                <w:sz w:val="28"/>
                <w:szCs w:val="28"/>
                <w:lang w:eastAsia="en-US"/>
              </w:rPr>
            </w:pPr>
            <w:r>
              <w:rPr>
                <w:sz w:val="28"/>
                <w:szCs w:val="28"/>
                <w:lang w:eastAsia="en-US"/>
              </w:rPr>
              <w:t>при перевозке пассажиров</w:t>
            </w:r>
          </w:p>
        </w:tc>
        <w:tc>
          <w:tcPr>
            <w:tcW w:w="1456"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rPr>
                <w:bCs/>
                <w:sz w:val="28"/>
                <w:szCs w:val="28"/>
                <w:lang w:eastAsia="en-US"/>
              </w:rPr>
            </w:pPr>
            <w:r>
              <w:rPr>
                <w:bCs/>
                <w:sz w:val="28"/>
                <w:szCs w:val="28"/>
                <w:lang w:eastAsia="en-US"/>
              </w:rPr>
              <w:lastRenderedPageBreak/>
              <w:t>Повышение уровня регулярности транспортного сообщения пассажирского транспорта по муниципальным маршрутам регулярных перевозок:</w:t>
            </w:r>
          </w:p>
          <w:p w:rsidR="00A04259" w:rsidRDefault="00A04259">
            <w:pPr>
              <w:widowControl w:val="0"/>
              <w:autoSpaceDE w:val="0"/>
              <w:autoSpaceDN w:val="0"/>
              <w:adjustRightInd w:val="0"/>
              <w:spacing w:line="276" w:lineRule="auto"/>
              <w:rPr>
                <w:bCs/>
                <w:sz w:val="28"/>
                <w:szCs w:val="28"/>
                <w:lang w:eastAsia="en-US"/>
              </w:rPr>
            </w:pPr>
            <w:r>
              <w:rPr>
                <w:bCs/>
                <w:sz w:val="28"/>
                <w:szCs w:val="28"/>
                <w:lang w:eastAsia="en-US"/>
              </w:rPr>
              <w:t>в 2023 году – 98%;</w:t>
            </w:r>
          </w:p>
          <w:p w:rsidR="00A04259" w:rsidRDefault="00A04259">
            <w:pPr>
              <w:widowControl w:val="0"/>
              <w:autoSpaceDE w:val="0"/>
              <w:autoSpaceDN w:val="0"/>
              <w:adjustRightInd w:val="0"/>
              <w:spacing w:line="276" w:lineRule="auto"/>
              <w:rPr>
                <w:bCs/>
                <w:sz w:val="28"/>
                <w:szCs w:val="28"/>
                <w:lang w:eastAsia="en-US"/>
              </w:rPr>
            </w:pPr>
            <w:r>
              <w:rPr>
                <w:bCs/>
                <w:sz w:val="28"/>
                <w:szCs w:val="28"/>
                <w:lang w:eastAsia="en-US"/>
              </w:rPr>
              <w:t>в 2024 году – 99%;</w:t>
            </w:r>
          </w:p>
          <w:p w:rsidR="00A04259" w:rsidRDefault="00A04259">
            <w:pPr>
              <w:widowControl w:val="0"/>
              <w:autoSpaceDE w:val="0"/>
              <w:autoSpaceDN w:val="0"/>
              <w:adjustRightInd w:val="0"/>
              <w:spacing w:line="276" w:lineRule="auto"/>
              <w:rPr>
                <w:color w:val="FFFF00"/>
                <w:sz w:val="28"/>
                <w:szCs w:val="28"/>
                <w:lang w:eastAsia="en-US"/>
              </w:rPr>
            </w:pPr>
            <w:r>
              <w:rPr>
                <w:bCs/>
                <w:sz w:val="28"/>
                <w:szCs w:val="28"/>
                <w:lang w:eastAsia="en-US"/>
              </w:rPr>
              <w:t>в 2025 году – 99%</w:t>
            </w:r>
          </w:p>
        </w:tc>
        <w:tc>
          <w:tcPr>
            <w:tcW w:w="704"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2023-2025 годы</w:t>
            </w:r>
          </w:p>
        </w:tc>
        <w:tc>
          <w:tcPr>
            <w:tcW w:w="940"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rPr>
                <w:rFonts w:asciiTheme="minorHAnsi" w:eastAsiaTheme="minorHAnsi" w:hAnsiTheme="minorHAnsi" w:cstheme="minorBidi"/>
                <w:sz w:val="22"/>
                <w:szCs w:val="22"/>
                <w:lang w:eastAsia="en-US"/>
              </w:rPr>
            </w:pPr>
          </w:p>
        </w:tc>
      </w:tr>
    </w:tbl>
    <w:p w:rsidR="00A04259" w:rsidRDefault="00A04259" w:rsidP="00A04259">
      <w:pPr>
        <w:rPr>
          <w:rFonts w:eastAsia="Calibri"/>
          <w:sz w:val="28"/>
          <w:szCs w:val="28"/>
          <w:lang w:eastAsia="en-US"/>
        </w:rPr>
        <w:sectPr w:rsidR="00A04259">
          <w:type w:val="continuous"/>
          <w:pgSz w:w="16838" w:h="11906" w:orient="landscape"/>
          <w:pgMar w:top="1418" w:right="1134" w:bottom="567" w:left="1134" w:header="709" w:footer="709" w:gutter="0"/>
          <w:cols w:space="720"/>
        </w:sectPr>
      </w:pPr>
    </w:p>
    <w:p w:rsidR="00A04259" w:rsidRDefault="00A04259" w:rsidP="00A04259">
      <w:pPr>
        <w:rPr>
          <w:rFonts w:eastAsia="Calibri"/>
          <w:sz w:val="28"/>
          <w:szCs w:val="28"/>
          <w:lang w:eastAsia="en-US"/>
        </w:rPr>
      </w:pPr>
    </w:p>
    <w:p w:rsidR="00A04259" w:rsidRDefault="00A04259" w:rsidP="00A04259">
      <w:pPr>
        <w:keepNext/>
        <w:keepLines/>
        <w:jc w:val="center"/>
        <w:outlineLvl w:val="1"/>
        <w:rPr>
          <w:color w:val="000000"/>
          <w:sz w:val="28"/>
          <w:szCs w:val="28"/>
          <w:lang w:eastAsia="en-US"/>
        </w:rPr>
      </w:pPr>
      <w:r>
        <w:rPr>
          <w:color w:val="000000"/>
          <w:sz w:val="28"/>
          <w:szCs w:val="28"/>
          <w:lang w:eastAsia="en-US"/>
        </w:rPr>
        <w:t>4. Рынок услуг связи, в том числе услуг по предоставлению широкополосного доступа к информационно-телекоммуникационной сети «Интернет»</w:t>
      </w:r>
    </w:p>
    <w:p w:rsidR="00A04259" w:rsidRDefault="00A04259" w:rsidP="00A04259">
      <w:pPr>
        <w:autoSpaceDE w:val="0"/>
        <w:autoSpaceDN w:val="0"/>
        <w:adjustRightInd w:val="0"/>
        <w:jc w:val="center"/>
        <w:rPr>
          <w:rFonts w:eastAsia="Calibri"/>
          <w:sz w:val="28"/>
          <w:szCs w:val="28"/>
          <w:lang w:eastAsia="en-US"/>
        </w:rPr>
      </w:pPr>
      <w:r>
        <w:rPr>
          <w:rFonts w:eastAsia="Calibri"/>
          <w:sz w:val="28"/>
          <w:szCs w:val="28"/>
          <w:lang w:eastAsia="en-US"/>
        </w:rPr>
        <w:t>4.1. Исходная фактическая информация в отношении ситуации и проблематики на рынке,</w:t>
      </w:r>
    </w:p>
    <w:p w:rsidR="00A04259" w:rsidRDefault="00A04259" w:rsidP="00A04259">
      <w:pPr>
        <w:autoSpaceDE w:val="0"/>
        <w:autoSpaceDN w:val="0"/>
        <w:adjustRightInd w:val="0"/>
        <w:jc w:val="center"/>
        <w:rPr>
          <w:rFonts w:eastAsia="Calibri"/>
          <w:sz w:val="28"/>
          <w:szCs w:val="28"/>
          <w:lang w:eastAsia="en-US"/>
        </w:rPr>
      </w:pPr>
      <w:r>
        <w:rPr>
          <w:rFonts w:eastAsia="Calibri"/>
          <w:sz w:val="28"/>
          <w:szCs w:val="28"/>
          <w:lang w:eastAsia="en-US"/>
        </w:rPr>
        <w:t>основные задачи и цели</w:t>
      </w:r>
    </w:p>
    <w:p w:rsidR="00A04259" w:rsidRDefault="00A04259" w:rsidP="00A04259">
      <w:pPr>
        <w:ind w:firstLine="708"/>
        <w:jc w:val="both"/>
        <w:rPr>
          <w:rFonts w:eastAsia="Calibri"/>
          <w:sz w:val="28"/>
          <w:szCs w:val="28"/>
        </w:rPr>
      </w:pPr>
      <w:r>
        <w:rPr>
          <w:rFonts w:eastAsia="Calibri"/>
          <w:sz w:val="28"/>
          <w:szCs w:val="28"/>
        </w:rPr>
        <w:t>В настоящее время в районе осуществлен переход на цифровые технологии. Линейные сооружения реконструируются с воздушных на кабельные, что значительно улучшает качество связи, повышает ее надежность и устойчивость, требует меньших трудозатрат при эксплуатации.</w:t>
      </w:r>
    </w:p>
    <w:p w:rsidR="00A04259" w:rsidRDefault="00A04259" w:rsidP="00A04259">
      <w:pPr>
        <w:ind w:firstLine="708"/>
        <w:jc w:val="both"/>
        <w:rPr>
          <w:rFonts w:eastAsia="Calibri"/>
          <w:sz w:val="28"/>
          <w:szCs w:val="28"/>
        </w:rPr>
      </w:pPr>
      <w:r>
        <w:rPr>
          <w:sz w:val="28"/>
          <w:szCs w:val="28"/>
        </w:rPr>
        <w:t>Доступ к сети «Интернет» имеется на всех центральных усадьбах поселений. На АТС установлено оборудование для скоростного доступа в сеть «Интернет», что значительно облегчило жителям района возможность пользоваться сервисами электронного правительства, обеспечило подключение к системе межведомственного электронного документооборота. Значительно повысилось качество предоставляемых услуг.</w:t>
      </w:r>
    </w:p>
    <w:p w:rsidR="00A04259" w:rsidRDefault="00A04259" w:rsidP="00A04259">
      <w:pPr>
        <w:ind w:firstLine="708"/>
        <w:jc w:val="both"/>
        <w:rPr>
          <w:sz w:val="28"/>
          <w:szCs w:val="28"/>
        </w:rPr>
      </w:pPr>
      <w:r>
        <w:rPr>
          <w:rFonts w:eastAsia="Calibri"/>
          <w:sz w:val="28"/>
          <w:szCs w:val="28"/>
          <w:lang w:eastAsia="en-US"/>
        </w:rPr>
        <w:t xml:space="preserve">Услуги сотовой связи на территории района предоставляют операторы связи: МТС, Мегафон, Теле-2, Билайн, Йота. Охват в целом по району станциями сотовой </w:t>
      </w:r>
      <w:r>
        <w:rPr>
          <w:sz w:val="28"/>
          <w:szCs w:val="28"/>
        </w:rPr>
        <w:t>связи – 81,8%.</w:t>
      </w:r>
    </w:p>
    <w:p w:rsidR="00A04259" w:rsidRDefault="00A04259" w:rsidP="00A04259">
      <w:pPr>
        <w:autoSpaceDE w:val="0"/>
        <w:autoSpaceDN w:val="0"/>
        <w:adjustRightInd w:val="0"/>
        <w:ind w:right="-31" w:firstLine="709"/>
        <w:contextualSpacing/>
        <w:jc w:val="both"/>
        <w:rPr>
          <w:rFonts w:eastAsia="Calibri"/>
          <w:sz w:val="28"/>
          <w:szCs w:val="28"/>
          <w:lang w:eastAsia="en-US"/>
        </w:rPr>
      </w:pPr>
      <w:r>
        <w:rPr>
          <w:rFonts w:eastAsia="Calibri"/>
          <w:sz w:val="28"/>
          <w:szCs w:val="28"/>
          <w:lang w:eastAsia="en-US"/>
        </w:rPr>
        <w:t>Проблемы:</w:t>
      </w:r>
    </w:p>
    <w:p w:rsidR="00A04259" w:rsidRDefault="00A04259" w:rsidP="00A04259">
      <w:pPr>
        <w:autoSpaceDE w:val="0"/>
        <w:autoSpaceDN w:val="0"/>
        <w:adjustRightInd w:val="0"/>
        <w:ind w:right="-31" w:firstLine="709"/>
        <w:contextualSpacing/>
        <w:jc w:val="both"/>
        <w:rPr>
          <w:rFonts w:eastAsia="Calibri"/>
          <w:sz w:val="28"/>
          <w:szCs w:val="28"/>
          <w:lang w:eastAsia="en-US"/>
        </w:rPr>
      </w:pPr>
      <w:proofErr w:type="gramStart"/>
      <w:r>
        <w:rPr>
          <w:rFonts w:eastAsia="Calibri"/>
          <w:sz w:val="28"/>
          <w:szCs w:val="28"/>
          <w:lang w:eastAsia="en-US"/>
        </w:rPr>
        <w:t>неравномерное развитие телекоммуникационной инфраструктуры в регионе, наблюдаются диспропорции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Здвинского района Новосибирской области;</w:t>
      </w:r>
      <w:proofErr w:type="gramEnd"/>
    </w:p>
    <w:p w:rsidR="00A04259" w:rsidRDefault="00A04259" w:rsidP="00A04259">
      <w:pPr>
        <w:autoSpaceDE w:val="0"/>
        <w:autoSpaceDN w:val="0"/>
        <w:adjustRightInd w:val="0"/>
        <w:ind w:right="-31" w:firstLine="709"/>
        <w:contextualSpacing/>
        <w:jc w:val="both"/>
        <w:rPr>
          <w:rFonts w:eastAsia="Calibri"/>
          <w:sz w:val="28"/>
          <w:szCs w:val="28"/>
          <w:lang w:eastAsia="en-US"/>
        </w:rPr>
      </w:pPr>
      <w:r>
        <w:rPr>
          <w:rFonts w:eastAsia="Calibri"/>
          <w:sz w:val="28"/>
          <w:szCs w:val="28"/>
          <w:lang w:eastAsia="en-US"/>
        </w:rPr>
        <w:t>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w:t>
      </w:r>
    </w:p>
    <w:p w:rsidR="00A04259" w:rsidRDefault="00A04259" w:rsidP="00A04259">
      <w:pPr>
        <w:autoSpaceDE w:val="0"/>
        <w:autoSpaceDN w:val="0"/>
        <w:adjustRightInd w:val="0"/>
        <w:ind w:right="-31" w:firstLine="709"/>
        <w:contextualSpacing/>
        <w:jc w:val="both"/>
        <w:rPr>
          <w:rFonts w:eastAsia="Calibri"/>
          <w:sz w:val="28"/>
          <w:szCs w:val="28"/>
          <w:lang w:eastAsia="en-US"/>
        </w:rPr>
      </w:pPr>
      <w:r>
        <w:rPr>
          <w:rFonts w:eastAsia="Calibri"/>
          <w:sz w:val="28"/>
          <w:szCs w:val="28"/>
          <w:lang w:eastAsia="en-US"/>
        </w:rPr>
        <w:t xml:space="preserve">Задача: содействие развитию конкуренции на рынке </w:t>
      </w:r>
      <w:r>
        <w:rPr>
          <w:rFonts w:eastAsia="Calibri"/>
          <w:color w:val="000000"/>
          <w:sz w:val="28"/>
          <w:szCs w:val="28"/>
          <w:lang w:eastAsia="en-US"/>
        </w:rPr>
        <w:t>услуг связи, в том числе услуг по предоставлению широкополосного доступа к информационно-телекоммуникационной сети «Интернет»</w:t>
      </w:r>
      <w:r>
        <w:rPr>
          <w:rFonts w:eastAsia="Calibri"/>
          <w:sz w:val="28"/>
          <w:szCs w:val="28"/>
          <w:lang w:eastAsia="en-US"/>
        </w:rPr>
        <w:t>.</w:t>
      </w:r>
    </w:p>
    <w:p w:rsidR="00A04259" w:rsidRDefault="00A04259" w:rsidP="00A04259">
      <w:pPr>
        <w:autoSpaceDE w:val="0"/>
        <w:autoSpaceDN w:val="0"/>
        <w:adjustRightInd w:val="0"/>
        <w:ind w:right="-31" w:firstLine="709"/>
        <w:contextualSpacing/>
        <w:jc w:val="both"/>
        <w:rPr>
          <w:rFonts w:eastAsia="Calibri"/>
          <w:sz w:val="28"/>
          <w:szCs w:val="28"/>
          <w:lang w:eastAsia="en-US"/>
        </w:rPr>
      </w:pPr>
      <w:r>
        <w:rPr>
          <w:rFonts w:eastAsia="Calibri"/>
          <w:sz w:val="28"/>
          <w:szCs w:val="28"/>
          <w:lang w:eastAsia="en-US"/>
        </w:rPr>
        <w:t xml:space="preserve">Цель: создание условий для развития конкуренции на рынке </w:t>
      </w:r>
      <w:r>
        <w:rPr>
          <w:rFonts w:eastAsia="Calibri"/>
          <w:color w:val="000000"/>
          <w:sz w:val="28"/>
          <w:szCs w:val="28"/>
          <w:lang w:eastAsia="en-US"/>
        </w:rPr>
        <w:t>услуг связи, в том числе услуг по предоставлению широкополосного доступа к информационно-телекоммуникационной сети «Интернет»</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20"/>
        <w:gridCol w:w="1717"/>
        <w:gridCol w:w="1717"/>
        <w:gridCol w:w="1717"/>
        <w:gridCol w:w="1717"/>
        <w:gridCol w:w="1720"/>
      </w:tblGrid>
      <w:tr w:rsidR="00A04259" w:rsidTr="00A04259">
        <w:tc>
          <w:tcPr>
            <w:tcW w:w="5000" w:type="pct"/>
            <w:gridSpan w:val="6"/>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4.2. Ключевые показатели эффективности</w:t>
            </w:r>
          </w:p>
        </w:tc>
      </w:tr>
      <w:tr w:rsidR="00A04259" w:rsidTr="00A04259">
        <w:tc>
          <w:tcPr>
            <w:tcW w:w="213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w:t>
            </w:r>
          </w:p>
          <w:p w:rsidR="00A04259" w:rsidRDefault="00A04259">
            <w:pPr>
              <w:spacing w:line="276" w:lineRule="auto"/>
              <w:jc w:val="center"/>
              <w:rPr>
                <w:rFonts w:eastAsia="Calibri"/>
                <w:sz w:val="28"/>
                <w:szCs w:val="28"/>
                <w:lang w:eastAsia="en-US"/>
              </w:rPr>
            </w:pPr>
            <w:r>
              <w:rPr>
                <w:rFonts w:eastAsia="Calibri"/>
                <w:sz w:val="28"/>
                <w:szCs w:val="28"/>
                <w:lang w:eastAsia="en-US"/>
              </w:rPr>
              <w:t>ключевого показателя</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rFonts w:eastAsia="Calibri"/>
                <w:sz w:val="28"/>
                <w:szCs w:val="28"/>
                <w:lang w:eastAsia="en-US"/>
              </w:rPr>
              <w:t>Единица измерения</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spacing w:line="276" w:lineRule="auto"/>
              <w:jc w:val="center"/>
              <w:rPr>
                <w:rFonts w:eastAsia="Calibri"/>
                <w:sz w:val="28"/>
                <w:szCs w:val="28"/>
                <w:lang w:eastAsia="en-US"/>
              </w:rPr>
            </w:pPr>
            <w:r>
              <w:rPr>
                <w:rFonts w:eastAsia="Calibri"/>
                <w:sz w:val="28"/>
                <w:szCs w:val="28"/>
                <w:lang w:eastAsia="en-US"/>
              </w:rPr>
              <w:t>Текущее значение</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57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c>
          <w:tcPr>
            <w:tcW w:w="213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Доля организаций частной формы собственности </w:t>
            </w:r>
          </w:p>
          <w:p w:rsidR="00A04259" w:rsidRDefault="00A04259">
            <w:pPr>
              <w:autoSpaceDE w:val="0"/>
              <w:autoSpaceDN w:val="0"/>
              <w:adjustRightInd w:val="0"/>
              <w:spacing w:line="276" w:lineRule="auto"/>
              <w:jc w:val="both"/>
              <w:rPr>
                <w:rFonts w:eastAsia="Calibri"/>
                <w:sz w:val="28"/>
                <w:szCs w:val="28"/>
                <w:lang w:eastAsia="en-US"/>
              </w:rPr>
            </w:pPr>
            <w:r>
              <w:rPr>
                <w:rFonts w:eastAsia="Calibri"/>
                <w:sz w:val="28"/>
                <w:szCs w:val="28"/>
                <w:lang w:eastAsia="en-US"/>
              </w:rPr>
              <w:t>в сфере оказания услуг по предоставлению широкополосного доступа к информационно-телекоммуникационной сети «Интернет»</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color w:val="000000"/>
                <w:sz w:val="28"/>
                <w:szCs w:val="28"/>
                <w:lang w:eastAsia="en-US"/>
              </w:rPr>
            </w:pPr>
            <w:r>
              <w:rPr>
                <w:rFonts w:eastAsia="Calibri"/>
                <w:color w:val="000000"/>
                <w:sz w:val="28"/>
                <w:szCs w:val="28"/>
                <w:lang w:eastAsia="en-US"/>
              </w:rPr>
              <w:t>100</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color w:val="000000"/>
                <w:sz w:val="28"/>
                <w:szCs w:val="28"/>
                <w:lang w:eastAsia="en-US"/>
              </w:rPr>
            </w:pPr>
            <w:r>
              <w:rPr>
                <w:rFonts w:eastAsia="Calibri"/>
                <w:color w:val="000000"/>
                <w:sz w:val="28"/>
                <w:szCs w:val="28"/>
                <w:lang w:eastAsia="en-US"/>
              </w:rPr>
              <w:t>100</w:t>
            </w:r>
          </w:p>
        </w:tc>
        <w:tc>
          <w:tcPr>
            <w:tcW w:w="57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color w:val="000000"/>
                <w:sz w:val="28"/>
                <w:szCs w:val="28"/>
                <w:lang w:eastAsia="en-US"/>
              </w:rPr>
            </w:pPr>
            <w:r>
              <w:rPr>
                <w:rFonts w:eastAsia="Calibri"/>
                <w:color w:val="000000"/>
                <w:sz w:val="28"/>
                <w:szCs w:val="28"/>
                <w:lang w:eastAsia="en-US"/>
              </w:rPr>
              <w:t>100</w:t>
            </w:r>
          </w:p>
        </w:tc>
        <w:tc>
          <w:tcPr>
            <w:tcW w:w="57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color w:val="000000"/>
                <w:sz w:val="28"/>
                <w:szCs w:val="28"/>
                <w:lang w:eastAsia="en-US"/>
              </w:rPr>
            </w:pPr>
            <w:r>
              <w:rPr>
                <w:rFonts w:eastAsia="Calibri"/>
                <w:color w:val="000000"/>
                <w:sz w:val="28"/>
                <w:szCs w:val="28"/>
                <w:lang w:eastAsia="en-US"/>
              </w:rPr>
              <w:t>100</w:t>
            </w:r>
          </w:p>
        </w:tc>
      </w:tr>
    </w:tbl>
    <w:p w:rsidR="00A04259" w:rsidRDefault="00A04259" w:rsidP="00A04259">
      <w:pPr>
        <w:rPr>
          <w:rFonts w:eastAsia="Calibri"/>
          <w:sz w:val="28"/>
          <w:szCs w:val="28"/>
          <w:lang w:eastAsia="en-US"/>
        </w:rPr>
        <w:sectPr w:rsidR="00A04259">
          <w:type w:val="continuous"/>
          <w:pgSz w:w="16838" w:h="11906" w:orient="landscape"/>
          <w:pgMar w:top="993" w:right="820" w:bottom="567" w:left="1134" w:header="709" w:footer="709" w:gutter="0"/>
          <w:cols w:space="720"/>
        </w:sectPr>
      </w:pPr>
    </w:p>
    <w:p w:rsidR="00A04259" w:rsidRDefault="00A04259" w:rsidP="00A04259">
      <w:pPr>
        <w:rPr>
          <w:rFonts w:eastAsia="Calibri"/>
          <w:sz w:val="28"/>
          <w:szCs w:val="28"/>
          <w:lang w:eastAsia="en-US"/>
        </w:rPr>
        <w:sectPr w:rsidR="00A04259">
          <w:type w:val="continuous"/>
          <w:pgSz w:w="16838" w:h="11906" w:orient="landscape"/>
          <w:pgMar w:top="1418" w:right="1134" w:bottom="567" w:left="1134"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6"/>
        <w:gridCol w:w="5792"/>
        <w:gridCol w:w="3289"/>
        <w:gridCol w:w="2210"/>
        <w:gridCol w:w="2557"/>
      </w:tblGrid>
      <w:tr w:rsidR="00A04259" w:rsidTr="00A04259">
        <w:tc>
          <w:tcPr>
            <w:tcW w:w="5000" w:type="pct"/>
            <w:gridSpan w:val="5"/>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ind w:left="-72"/>
              <w:contextualSpacing/>
              <w:jc w:val="center"/>
              <w:rPr>
                <w:rFonts w:eastAsia="Calibri"/>
                <w:sz w:val="28"/>
                <w:szCs w:val="28"/>
                <w:lang w:eastAsia="en-US"/>
              </w:rPr>
            </w:pPr>
            <w:r>
              <w:rPr>
                <w:rFonts w:eastAsia="Calibri"/>
                <w:sz w:val="28"/>
                <w:szCs w:val="28"/>
                <w:lang w:eastAsia="en-US"/>
              </w:rPr>
              <w:lastRenderedPageBreak/>
              <w:t>4.3. Мероприятия по содействию развитию конкуренции</w:t>
            </w:r>
          </w:p>
        </w:tc>
      </w:tr>
      <w:tr w:rsidR="00A04259" w:rsidTr="00A04259">
        <w:tc>
          <w:tcPr>
            <w:tcW w:w="288"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t>п</w:t>
            </w:r>
            <w:proofErr w:type="gramEnd"/>
            <w:r>
              <w:rPr>
                <w:rFonts w:eastAsia="Calibri"/>
                <w:sz w:val="28"/>
                <w:szCs w:val="28"/>
                <w:lang w:eastAsia="en-US"/>
              </w:rPr>
              <w:t>/п</w:t>
            </w:r>
          </w:p>
        </w:tc>
        <w:tc>
          <w:tcPr>
            <w:tcW w:w="1971"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 мероприятия</w:t>
            </w:r>
          </w:p>
        </w:tc>
        <w:tc>
          <w:tcPr>
            <w:tcW w:w="111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75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Ответственный исполнитель</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rPr>
          <w:trHeight w:val="1746"/>
        </w:trPr>
        <w:tc>
          <w:tcPr>
            <w:tcW w:w="288"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4.3.1</w:t>
            </w:r>
          </w:p>
        </w:tc>
        <w:tc>
          <w:tcPr>
            <w:tcW w:w="1971"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Обеспечение современными услугами связи жителей и юридических лиц в населенных пунктах Здвинского района Новосибирской области с численностью населения от 250 человек в рамках региональных программ</w:t>
            </w:r>
          </w:p>
        </w:tc>
        <w:tc>
          <w:tcPr>
            <w:tcW w:w="111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Предоставление современных услуг связи в населенных пунктах Новосибирской области с численностью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от 250 человек</w:t>
            </w:r>
          </w:p>
        </w:tc>
        <w:tc>
          <w:tcPr>
            <w:tcW w:w="75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2023-2025 годы</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c>
          <w:tcPr>
            <w:tcW w:w="288"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4.3.2</w:t>
            </w:r>
          </w:p>
        </w:tc>
        <w:tc>
          <w:tcPr>
            <w:tcW w:w="1971"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Размещение в открытом доступе на официальном сайте администрации Здвинского района Новосибирской области перечней объектов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муниципальной собственности для размещения объектов, сооружений и сре</w:t>
            </w:r>
            <w:proofErr w:type="gramStart"/>
            <w:r>
              <w:rPr>
                <w:rFonts w:eastAsia="Calibri"/>
                <w:sz w:val="28"/>
                <w:szCs w:val="28"/>
                <w:lang w:eastAsia="en-US"/>
              </w:rPr>
              <w:t>дств св</w:t>
            </w:r>
            <w:proofErr w:type="gramEnd"/>
            <w:r>
              <w:rPr>
                <w:rFonts w:eastAsia="Calibri"/>
                <w:sz w:val="28"/>
                <w:szCs w:val="28"/>
                <w:lang w:eastAsia="en-US"/>
              </w:rPr>
              <w:t>язи, а также порядков и условий подачи заявлений на доступ к таким объектам</w:t>
            </w:r>
          </w:p>
        </w:tc>
        <w:tc>
          <w:tcPr>
            <w:tcW w:w="111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Упрощение доступа операторов связи к объектам инфраструктуры</w:t>
            </w:r>
          </w:p>
        </w:tc>
        <w:tc>
          <w:tcPr>
            <w:tcW w:w="752"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2023-2025 годы</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proofErr w:type="spellStart"/>
            <w:r>
              <w:rPr>
                <w:rFonts w:eastAsia="Calibri"/>
                <w:sz w:val="28"/>
                <w:szCs w:val="28"/>
                <w:lang w:eastAsia="en-US"/>
              </w:rPr>
              <w:t>УЭРТПТиТ</w:t>
            </w:r>
            <w:proofErr w:type="spellEnd"/>
          </w:p>
        </w:tc>
      </w:tr>
    </w:tbl>
    <w:p w:rsidR="00A04259" w:rsidRDefault="00A04259" w:rsidP="00A04259">
      <w:pPr>
        <w:autoSpaceDE w:val="0"/>
        <w:autoSpaceDN w:val="0"/>
        <w:adjustRightInd w:val="0"/>
        <w:jc w:val="center"/>
        <w:rPr>
          <w:rFonts w:eastAsia="Calibri"/>
          <w:sz w:val="28"/>
          <w:szCs w:val="28"/>
          <w:lang w:eastAsia="en-US"/>
        </w:rPr>
      </w:pPr>
    </w:p>
    <w:p w:rsidR="00A04259" w:rsidRDefault="00A04259" w:rsidP="00A04259">
      <w:pPr>
        <w:tabs>
          <w:tab w:val="left" w:pos="1014"/>
        </w:tabs>
        <w:jc w:val="center"/>
        <w:rPr>
          <w:sz w:val="28"/>
          <w:szCs w:val="28"/>
          <w:lang w:eastAsia="en-US"/>
        </w:rPr>
      </w:pPr>
      <w:r>
        <w:rPr>
          <w:sz w:val="28"/>
          <w:szCs w:val="28"/>
          <w:lang w:eastAsia="en-US"/>
        </w:rPr>
        <w:t>5. Рынок дорожной деятельности (за исключением проектирования)</w:t>
      </w:r>
    </w:p>
    <w:p w:rsidR="00A04259" w:rsidRDefault="00A04259" w:rsidP="00A04259">
      <w:pPr>
        <w:autoSpaceDE w:val="0"/>
        <w:autoSpaceDN w:val="0"/>
        <w:adjustRightInd w:val="0"/>
        <w:ind w:left="142"/>
        <w:contextualSpacing/>
        <w:jc w:val="center"/>
        <w:rPr>
          <w:rFonts w:eastAsia="Calibri"/>
          <w:sz w:val="28"/>
          <w:szCs w:val="28"/>
          <w:lang w:eastAsia="en-US"/>
        </w:rPr>
      </w:pPr>
      <w:r>
        <w:rPr>
          <w:rFonts w:eastAsia="Calibri"/>
          <w:sz w:val="28"/>
          <w:szCs w:val="28"/>
          <w:lang w:eastAsia="en-US"/>
        </w:rPr>
        <w:t>5.1. Исходная фактическая информация в отношении ситуации и проблематики на рынке,</w:t>
      </w:r>
    </w:p>
    <w:p w:rsidR="00A04259" w:rsidRDefault="00A04259" w:rsidP="00A04259">
      <w:pPr>
        <w:autoSpaceDE w:val="0"/>
        <w:autoSpaceDN w:val="0"/>
        <w:adjustRightInd w:val="0"/>
        <w:ind w:left="142"/>
        <w:contextualSpacing/>
        <w:jc w:val="center"/>
        <w:rPr>
          <w:rFonts w:eastAsia="Calibri"/>
          <w:sz w:val="28"/>
          <w:szCs w:val="28"/>
          <w:lang w:eastAsia="en-US"/>
        </w:rPr>
      </w:pPr>
      <w:r>
        <w:rPr>
          <w:rFonts w:eastAsia="Calibri"/>
          <w:sz w:val="28"/>
          <w:szCs w:val="28"/>
          <w:lang w:eastAsia="en-US"/>
        </w:rPr>
        <w:t>основные задачи и цели</w:t>
      </w:r>
    </w:p>
    <w:p w:rsidR="00A04259" w:rsidRDefault="00A04259" w:rsidP="00A04259">
      <w:pPr>
        <w:ind w:firstLine="709"/>
        <w:jc w:val="both"/>
        <w:rPr>
          <w:rFonts w:eastAsia="Calibri"/>
          <w:sz w:val="28"/>
          <w:szCs w:val="28"/>
        </w:rPr>
      </w:pPr>
      <w:r>
        <w:rPr>
          <w:rFonts w:eastAsia="Calibri"/>
          <w:sz w:val="28"/>
          <w:szCs w:val="28"/>
          <w:lang w:eastAsia="en-US"/>
        </w:rPr>
        <w:lastRenderedPageBreak/>
        <w:t>По состоянию на 01.01.2023 на территории Здвинского района Новосибирской области дорожная деятельность осуществляется 1 организацией частной формы собственности</w:t>
      </w:r>
      <w:r>
        <w:rPr>
          <w:rFonts w:eastAsia="Calibri"/>
          <w:sz w:val="28"/>
          <w:szCs w:val="28"/>
        </w:rPr>
        <w:t>-ООО «</w:t>
      </w:r>
      <w:proofErr w:type="spellStart"/>
      <w:r>
        <w:rPr>
          <w:rFonts w:eastAsia="Calibri"/>
          <w:sz w:val="28"/>
          <w:szCs w:val="28"/>
        </w:rPr>
        <w:t>Здвинское</w:t>
      </w:r>
      <w:proofErr w:type="spellEnd"/>
      <w:r>
        <w:rPr>
          <w:rFonts w:eastAsia="Calibri"/>
          <w:sz w:val="28"/>
          <w:szCs w:val="28"/>
        </w:rPr>
        <w:t xml:space="preserve"> ДСУ». </w:t>
      </w:r>
    </w:p>
    <w:p w:rsidR="00A04259" w:rsidRDefault="00A04259" w:rsidP="00A04259">
      <w:pPr>
        <w:ind w:firstLine="708"/>
        <w:jc w:val="both"/>
        <w:rPr>
          <w:rFonts w:eastAsia="Calibri"/>
          <w:sz w:val="28"/>
          <w:szCs w:val="28"/>
          <w:lang w:eastAsia="en-US"/>
        </w:rPr>
      </w:pPr>
      <w:r>
        <w:rPr>
          <w:rFonts w:eastAsia="Calibri"/>
          <w:sz w:val="28"/>
          <w:szCs w:val="28"/>
        </w:rPr>
        <w:t>Протяженность автомобильных дорог местного значения – 196,4 км, в том числе дорог с твердым покрытием - 85,5 км.</w:t>
      </w:r>
      <w:r>
        <w:rPr>
          <w:rFonts w:eastAsia="Calibri"/>
          <w:sz w:val="28"/>
          <w:szCs w:val="28"/>
          <w:lang w:eastAsia="en-US"/>
        </w:rPr>
        <w:t xml:space="preserve"> Протяженность дорог, не отвечающая нормативным требованиям, – 121,5 км. Таким образом, доля дорог, не отвечающая нормативным требованиям, составляет 61,86%</w:t>
      </w:r>
    </w:p>
    <w:p w:rsidR="00A04259" w:rsidRDefault="00A04259" w:rsidP="00A04259">
      <w:pPr>
        <w:autoSpaceDE w:val="0"/>
        <w:autoSpaceDN w:val="0"/>
        <w:adjustRightInd w:val="0"/>
        <w:ind w:firstLine="709"/>
        <w:jc w:val="both"/>
        <w:rPr>
          <w:rFonts w:eastAsia="Calibri"/>
          <w:sz w:val="28"/>
          <w:szCs w:val="28"/>
          <w:lang w:eastAsia="en-US"/>
        </w:rPr>
      </w:pPr>
      <w:r>
        <w:rPr>
          <w:rFonts w:eastAsia="Calibri"/>
          <w:sz w:val="28"/>
          <w:szCs w:val="28"/>
          <w:lang w:eastAsia="en-US"/>
        </w:rPr>
        <w:t>Характерным для Здвинского района Новосибирской области является низкая плотность укрепленных автомобильных дорог. Плотность дорог составляет 39,64 км на 1000 кв. км территории, что примерно на 15 процентов ниже средней плотности по Новосибирской области.</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sz w:val="28"/>
          <w:szCs w:val="28"/>
          <w:lang w:eastAsia="en-US"/>
        </w:rPr>
        <w:t>Проблемы:</w:t>
      </w:r>
    </w:p>
    <w:p w:rsidR="00A04259" w:rsidRDefault="00A04259" w:rsidP="00A04259">
      <w:pPr>
        <w:ind w:right="-31" w:firstLine="709"/>
        <w:jc w:val="both"/>
        <w:rPr>
          <w:rFonts w:eastAsia="Calibri"/>
          <w:sz w:val="28"/>
          <w:szCs w:val="28"/>
          <w:lang w:eastAsia="en-US"/>
        </w:rPr>
      </w:pPr>
      <w:r>
        <w:rPr>
          <w:rFonts w:eastAsia="Calibri"/>
          <w:sz w:val="28"/>
          <w:szCs w:val="28"/>
          <w:lang w:eastAsia="en-US"/>
        </w:rPr>
        <w:t>Состояние автодорожной сети не соответствует тенденциям автомобилизации и перспективным задачам развития транспортного комплекса. Продолжает усугубляться несоответствие уровня развития автомобильных дорог уровню автомобилизации и спросу на автомобильные перевозки.</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sz w:val="28"/>
          <w:szCs w:val="28"/>
          <w:lang w:eastAsia="en-US"/>
        </w:rPr>
        <w:t>Дорожно-транспортный комплекс как инфраструктурная отрасль обеспечивает базовые условия жизнедеятельности и развития, как района, так и области.</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sz w:val="28"/>
          <w:szCs w:val="28"/>
          <w:lang w:eastAsia="en-US"/>
        </w:rPr>
        <w:t>Задачи:</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color w:val="000000"/>
          <w:sz w:val="28"/>
          <w:szCs w:val="28"/>
          <w:lang w:eastAsia="en-US"/>
        </w:rPr>
        <w:t>развитие и обеспечение сохранности автомобильных дорог местного и межмуниципального значения; создание условий для предоставления транспортных услуг населению и организация пассажирских перевозок в районе</w:t>
      </w:r>
    </w:p>
    <w:p w:rsidR="00A04259" w:rsidRDefault="00A04259" w:rsidP="00A04259">
      <w:pPr>
        <w:autoSpaceDE w:val="0"/>
        <w:autoSpaceDN w:val="0"/>
        <w:adjustRightInd w:val="0"/>
        <w:ind w:left="720" w:right="-31"/>
        <w:contextualSpacing/>
        <w:jc w:val="both"/>
        <w:rPr>
          <w:rFonts w:eastAsia="Calibri"/>
          <w:sz w:val="28"/>
          <w:szCs w:val="28"/>
          <w:lang w:eastAsia="en-US"/>
        </w:rPr>
      </w:pPr>
      <w:r>
        <w:rPr>
          <w:rFonts w:eastAsia="Calibri"/>
          <w:sz w:val="28"/>
          <w:szCs w:val="28"/>
          <w:lang w:eastAsia="en-US"/>
        </w:rPr>
        <w:t>Цели:</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sz w:val="28"/>
          <w:szCs w:val="28"/>
          <w:lang w:eastAsia="en-US"/>
        </w:rPr>
        <w:t>создание условий для развития конкуренции на рынке дорожной деятельности (за исключением проектирования);</w:t>
      </w:r>
    </w:p>
    <w:p w:rsidR="00A04259" w:rsidRDefault="00A04259" w:rsidP="00A04259">
      <w:pPr>
        <w:autoSpaceDE w:val="0"/>
        <w:autoSpaceDN w:val="0"/>
        <w:adjustRightInd w:val="0"/>
        <w:ind w:right="-31" w:firstLine="709"/>
        <w:jc w:val="both"/>
        <w:rPr>
          <w:rFonts w:eastAsia="Calibri"/>
          <w:sz w:val="28"/>
          <w:szCs w:val="28"/>
          <w:lang w:eastAsia="en-US"/>
        </w:rPr>
      </w:pPr>
      <w:r>
        <w:rPr>
          <w:rFonts w:eastAsia="Calibri"/>
          <w:sz w:val="28"/>
          <w:szCs w:val="28"/>
          <w:lang w:eastAsia="en-US"/>
        </w:rPr>
        <w:t>развитие и обеспечение сохранности автомобильных дорог межмуниципального и местного значения для обеспечения внутриобластных перевозок в интересах экономики и населения Здвинского района Новосибирской области.</w:t>
      </w:r>
    </w:p>
    <w:p w:rsidR="00A04259" w:rsidRDefault="00A04259" w:rsidP="00A04259">
      <w:pPr>
        <w:rPr>
          <w:rFonts w:eastAsia="Calibri"/>
          <w:sz w:val="28"/>
          <w:szCs w:val="28"/>
          <w:lang w:eastAsia="en-US"/>
        </w:rPr>
      </w:pPr>
    </w:p>
    <w:tbl>
      <w:tblPr>
        <w:tblW w:w="4991"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584"/>
        <w:gridCol w:w="2097"/>
        <w:gridCol w:w="2182"/>
        <w:gridCol w:w="2720"/>
      </w:tblGrid>
      <w:tr w:rsidR="00A04259" w:rsidTr="00A04259">
        <w:trPr>
          <w:trHeight w:val="420"/>
        </w:trPr>
        <w:tc>
          <w:tcPr>
            <w:tcW w:w="15891" w:type="dxa"/>
            <w:gridSpan w:val="5"/>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ab/>
              <w:t>5.2. Ключевые показатели эффективности</w:t>
            </w:r>
          </w:p>
        </w:tc>
      </w:tr>
      <w:tr w:rsidR="00A04259" w:rsidTr="00A04259">
        <w:tc>
          <w:tcPr>
            <w:tcW w:w="6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4259" w:rsidRDefault="00A04259">
            <w:pPr>
              <w:autoSpaceDE w:val="0"/>
              <w:autoSpaceDN w:val="0"/>
              <w:adjustRightInd w:val="0"/>
              <w:spacing w:line="276" w:lineRule="auto"/>
              <w:jc w:val="center"/>
              <w:rPr>
                <w:rFonts w:eastAsia="Calibri"/>
                <w:sz w:val="28"/>
                <w:szCs w:val="28"/>
                <w:lang w:eastAsia="en-US"/>
              </w:rPr>
            </w:pPr>
          </w:p>
          <w:p w:rsidR="00A04259" w:rsidRDefault="00A04259">
            <w:pPr>
              <w:spacing w:line="276" w:lineRule="auto"/>
              <w:jc w:val="center"/>
              <w:rPr>
                <w:rFonts w:eastAsia="Calibri"/>
                <w:sz w:val="28"/>
                <w:szCs w:val="28"/>
                <w:lang w:eastAsia="en-US"/>
              </w:rPr>
            </w:pPr>
            <w:r>
              <w:rPr>
                <w:rFonts w:eastAsia="Calibri"/>
                <w:sz w:val="28"/>
                <w:szCs w:val="28"/>
                <w:lang w:eastAsia="en-US"/>
              </w:rPr>
              <w:t>Наименование ключевого показателя</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pacing w:line="276" w:lineRule="auto"/>
              <w:jc w:val="center"/>
              <w:rPr>
                <w:rFonts w:eastAsia="Calibri"/>
                <w:sz w:val="28"/>
                <w:szCs w:val="28"/>
                <w:lang w:eastAsia="en-US"/>
              </w:rPr>
            </w:pPr>
            <w:r>
              <w:rPr>
                <w:rFonts w:eastAsia="Calibri"/>
                <w:sz w:val="28"/>
                <w:szCs w:val="28"/>
                <w:lang w:eastAsia="en-US"/>
              </w:rPr>
              <w:t>Единица измерения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2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c>
          <w:tcPr>
            <w:tcW w:w="6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lastRenderedPageBreak/>
              <w:t>Доля организаций частной формы собственности в сфере дорожной деятельности (за исключением проектирования)</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c>
          <w:tcPr>
            <w:tcW w:w="2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r>
    </w:tbl>
    <w:p w:rsidR="00A04259" w:rsidRDefault="00A04259" w:rsidP="00A04259">
      <w:pPr>
        <w:autoSpaceDE w:val="0"/>
        <w:autoSpaceDN w:val="0"/>
        <w:adjustRightInd w:val="0"/>
        <w:ind w:left="720"/>
        <w:contextualSpacing/>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5"/>
        <w:gridCol w:w="5349"/>
        <w:gridCol w:w="3421"/>
        <w:gridCol w:w="2342"/>
        <w:gridCol w:w="2557"/>
      </w:tblGrid>
      <w:tr w:rsidR="00A04259" w:rsidTr="00A04259">
        <w:tc>
          <w:tcPr>
            <w:tcW w:w="5000" w:type="pct"/>
            <w:gridSpan w:val="5"/>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5.3. Мероприятия по содействию развитию конкуренции</w:t>
            </w:r>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t>п</w:t>
            </w:r>
            <w:proofErr w:type="gramEnd"/>
            <w:r>
              <w:rPr>
                <w:rFonts w:eastAsia="Calibri"/>
                <w:sz w:val="28"/>
                <w:szCs w:val="28"/>
                <w:lang w:eastAsia="en-US"/>
              </w:rPr>
              <w:t>/п</w:t>
            </w:r>
          </w:p>
        </w:tc>
        <w:tc>
          <w:tcPr>
            <w:tcW w:w="182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 мероприятия</w:t>
            </w:r>
          </w:p>
        </w:tc>
        <w:tc>
          <w:tcPr>
            <w:tcW w:w="1164"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79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Ответственный исполнитель</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5.3.1</w:t>
            </w:r>
          </w:p>
        </w:tc>
        <w:tc>
          <w:tcPr>
            <w:tcW w:w="182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Осуществление закупок товаров, работ, услуг для обеспечения муниципальных нужд  (далее – закупки) конкурентными способами с соблюдением принципов обеспечения конкуренции, открытости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и прозрачности</w:t>
            </w:r>
          </w:p>
        </w:tc>
        <w:tc>
          <w:tcPr>
            <w:tcW w:w="1164"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 xml:space="preserve">Повышение экономической эффективности и конкурентоспособности хозяйствующих субъектов на рынке дорожной деятельности. Доля организаций частной формы собственности </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 xml:space="preserve">в сфере дорожной деятельности </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(за исключением проектирования)</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к 2023 году – 100%;</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в 2024 году -100%;</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lastRenderedPageBreak/>
              <w:t>в 2025 году – 100%</w:t>
            </w:r>
          </w:p>
        </w:tc>
        <w:tc>
          <w:tcPr>
            <w:tcW w:w="79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2023-2025 годы</w:t>
            </w:r>
          </w:p>
        </w:tc>
        <w:tc>
          <w:tcPr>
            <w:tcW w:w="870" w:type="pct"/>
            <w:tcBorders>
              <w:top w:val="single" w:sz="4" w:space="0" w:color="auto"/>
              <w:left w:val="single" w:sz="4" w:space="0" w:color="auto"/>
              <w:bottom w:val="single" w:sz="4" w:space="0" w:color="auto"/>
              <w:right w:val="single" w:sz="4" w:space="0" w:color="auto"/>
            </w:tcBorders>
          </w:tcPr>
          <w:p w:rsidR="00A04259" w:rsidRDefault="00A04259">
            <w:pPr>
              <w:autoSpaceDE w:val="0"/>
              <w:autoSpaceDN w:val="0"/>
              <w:adjustRightInd w:val="0"/>
              <w:spacing w:line="276" w:lineRule="auto"/>
              <w:jc w:val="center"/>
              <w:rPr>
                <w:rFonts w:eastAsia="Calibri"/>
                <w:sz w:val="28"/>
                <w:szCs w:val="28"/>
                <w:lang w:eastAsia="en-US"/>
              </w:rPr>
            </w:pPr>
          </w:p>
          <w:p w:rsidR="00A04259" w:rsidRDefault="00A04259">
            <w:pPr>
              <w:autoSpaceDE w:val="0"/>
              <w:autoSpaceDN w:val="0"/>
              <w:adjustRightInd w:val="0"/>
              <w:spacing w:line="276" w:lineRule="auto"/>
              <w:jc w:val="center"/>
              <w:rPr>
                <w:rFonts w:eastAsia="Calibri"/>
                <w:sz w:val="28"/>
                <w:szCs w:val="28"/>
                <w:lang w:eastAsia="en-US"/>
              </w:rPr>
            </w:pPr>
          </w:p>
          <w:p w:rsidR="00A04259" w:rsidRDefault="00A04259">
            <w:pPr>
              <w:autoSpaceDE w:val="0"/>
              <w:autoSpaceDN w:val="0"/>
              <w:adjustRightInd w:val="0"/>
              <w:spacing w:line="276" w:lineRule="auto"/>
              <w:jc w:val="center"/>
              <w:rPr>
                <w:rFonts w:eastAsia="Calibri"/>
                <w:sz w:val="28"/>
                <w:szCs w:val="28"/>
                <w:lang w:eastAsia="en-US"/>
              </w:rPr>
            </w:pPr>
            <w:proofErr w:type="spellStart"/>
            <w:r>
              <w:rPr>
                <w:rFonts w:eastAsia="Calibri"/>
                <w:sz w:val="28"/>
                <w:szCs w:val="28"/>
                <w:lang w:eastAsia="en-US"/>
              </w:rPr>
              <w:t>УАСКиДХ</w:t>
            </w:r>
            <w:proofErr w:type="spellEnd"/>
            <w:r>
              <w:rPr>
                <w:rFonts w:eastAsia="Calibri"/>
                <w:sz w:val="28"/>
                <w:szCs w:val="28"/>
                <w:lang w:eastAsia="en-US"/>
              </w:rPr>
              <w:t xml:space="preserve">, </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МО</w:t>
            </w:r>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5.3.2</w:t>
            </w:r>
          </w:p>
        </w:tc>
        <w:tc>
          <w:tcPr>
            <w:tcW w:w="182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Мониторинг конкурентной среды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на рынке дорожной деятельности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в Новосибирской области</w:t>
            </w:r>
          </w:p>
        </w:tc>
        <w:tc>
          <w:tcPr>
            <w:tcW w:w="1164"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Формирование данных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о конкурентной среде </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на рынке дорожной деятельности.</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 xml:space="preserve">Доля организаций частной формы собственности </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 xml:space="preserve">в сфере дорожной деятельности </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(за исключением проектирования)</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к 2023 году – 100%;</w:t>
            </w:r>
          </w:p>
          <w:p w:rsidR="00A04259" w:rsidRDefault="00A04259">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в 2024 году – 100%;</w:t>
            </w:r>
          </w:p>
          <w:p w:rsidR="00A04259" w:rsidRDefault="00A04259">
            <w:pPr>
              <w:autoSpaceDE w:val="0"/>
              <w:autoSpaceDN w:val="0"/>
              <w:adjustRightInd w:val="0"/>
              <w:spacing w:line="276" w:lineRule="auto"/>
              <w:rPr>
                <w:rFonts w:eastAsia="Calibri"/>
                <w:sz w:val="28"/>
                <w:szCs w:val="28"/>
                <w:lang w:eastAsia="en-US"/>
              </w:rPr>
            </w:pPr>
            <w:r>
              <w:rPr>
                <w:rFonts w:eastAsia="Calibri"/>
                <w:sz w:val="28"/>
                <w:szCs w:val="28"/>
                <w:lang w:eastAsia="en-US"/>
              </w:rPr>
              <w:t>в 2025 году – 100%</w:t>
            </w:r>
          </w:p>
        </w:tc>
        <w:tc>
          <w:tcPr>
            <w:tcW w:w="79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2023-2025 годы</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spacing w:line="276" w:lineRule="auto"/>
              <w:jc w:val="center"/>
              <w:rPr>
                <w:rFonts w:eastAsia="Calibri"/>
                <w:sz w:val="28"/>
                <w:szCs w:val="28"/>
                <w:lang w:eastAsia="en-US"/>
              </w:rPr>
            </w:pPr>
            <w:proofErr w:type="spellStart"/>
            <w:r>
              <w:rPr>
                <w:rFonts w:eastAsia="Calibri"/>
                <w:sz w:val="28"/>
                <w:szCs w:val="28"/>
                <w:lang w:eastAsia="en-US"/>
              </w:rPr>
              <w:t>УАСКиДХ</w:t>
            </w:r>
            <w:proofErr w:type="spellEnd"/>
            <w:r>
              <w:rPr>
                <w:rFonts w:eastAsia="Calibri"/>
                <w:sz w:val="28"/>
                <w:szCs w:val="28"/>
                <w:lang w:eastAsia="en-US"/>
              </w:rPr>
              <w:t xml:space="preserve">, </w:t>
            </w:r>
          </w:p>
          <w:p w:rsidR="00A04259" w:rsidRDefault="00A04259">
            <w:pPr>
              <w:autoSpaceDE w:val="0"/>
              <w:autoSpaceDN w:val="0"/>
              <w:adjustRightInd w:val="0"/>
              <w:spacing w:line="276" w:lineRule="auto"/>
              <w:jc w:val="center"/>
              <w:rPr>
                <w:rFonts w:eastAsia="Calibri"/>
                <w:sz w:val="28"/>
                <w:szCs w:val="28"/>
                <w:lang w:eastAsia="en-US"/>
              </w:rPr>
            </w:pPr>
            <w:r>
              <w:rPr>
                <w:rFonts w:eastAsia="Calibri"/>
                <w:sz w:val="28"/>
                <w:szCs w:val="28"/>
                <w:lang w:eastAsia="en-US"/>
              </w:rPr>
              <w:t>МО</w:t>
            </w:r>
          </w:p>
        </w:tc>
      </w:tr>
    </w:tbl>
    <w:p w:rsidR="00A04259" w:rsidRDefault="00A04259" w:rsidP="00A04259">
      <w:pPr>
        <w:rPr>
          <w:rFonts w:eastAsia="Calibri"/>
          <w:sz w:val="28"/>
          <w:szCs w:val="28"/>
          <w:lang w:eastAsia="en-US"/>
        </w:rPr>
      </w:pPr>
    </w:p>
    <w:p w:rsidR="00A04259" w:rsidRDefault="00A04259" w:rsidP="00A04259">
      <w:pPr>
        <w:jc w:val="center"/>
        <w:outlineLvl w:val="0"/>
        <w:rPr>
          <w:b/>
          <w:bCs/>
          <w:kern w:val="36"/>
          <w:sz w:val="28"/>
          <w:szCs w:val="28"/>
        </w:rPr>
      </w:pPr>
    </w:p>
    <w:p w:rsidR="00A04259" w:rsidRDefault="00A04259" w:rsidP="00A04259">
      <w:pPr>
        <w:shd w:val="clear" w:color="auto" w:fill="FFFFFF" w:themeFill="background1"/>
        <w:jc w:val="center"/>
        <w:outlineLvl w:val="0"/>
        <w:rPr>
          <w:bCs/>
          <w:kern w:val="36"/>
          <w:sz w:val="28"/>
          <w:szCs w:val="28"/>
        </w:rPr>
      </w:pPr>
    </w:p>
    <w:p w:rsidR="00A04259" w:rsidRDefault="00A04259" w:rsidP="00A04259">
      <w:pPr>
        <w:shd w:val="clear" w:color="auto" w:fill="FFFFFF" w:themeFill="background1"/>
        <w:jc w:val="center"/>
        <w:outlineLvl w:val="0"/>
        <w:rPr>
          <w:bCs/>
          <w:kern w:val="36"/>
          <w:sz w:val="28"/>
          <w:szCs w:val="28"/>
        </w:rPr>
      </w:pPr>
      <w:r>
        <w:rPr>
          <w:bCs/>
          <w:kern w:val="36"/>
          <w:sz w:val="28"/>
          <w:szCs w:val="28"/>
        </w:rPr>
        <w:t>6. Рынок услуг по ремонту автотранспортных средств</w:t>
      </w:r>
    </w:p>
    <w:p w:rsidR="00A04259" w:rsidRDefault="00A04259" w:rsidP="00A04259">
      <w:pPr>
        <w:shd w:val="clear" w:color="auto" w:fill="FFFFFF" w:themeFill="background1"/>
        <w:jc w:val="center"/>
        <w:outlineLvl w:val="0"/>
        <w:rPr>
          <w:bCs/>
          <w:kern w:val="36"/>
          <w:sz w:val="28"/>
          <w:szCs w:val="28"/>
        </w:rPr>
      </w:pPr>
    </w:p>
    <w:p w:rsidR="00A04259" w:rsidRDefault="00A04259" w:rsidP="00A04259">
      <w:pPr>
        <w:shd w:val="clear" w:color="auto" w:fill="FFFFFF" w:themeFill="background1"/>
        <w:ind w:left="567" w:firstLine="567"/>
        <w:jc w:val="both"/>
        <w:outlineLvl w:val="0"/>
        <w:rPr>
          <w:bCs/>
          <w:kern w:val="36"/>
          <w:sz w:val="28"/>
          <w:szCs w:val="28"/>
        </w:rPr>
      </w:pPr>
      <w:r>
        <w:rPr>
          <w:bCs/>
          <w:kern w:val="36"/>
          <w:sz w:val="28"/>
          <w:szCs w:val="28"/>
        </w:rPr>
        <w:t xml:space="preserve">6.1. Динамика роста автомобильного парка в районе характеризуется высокими темпами роста, что в свою очередь ведет к росту спроса на предоставление услуг по ремонту автотранспортных средств. Данным видом деятельности, согласно Единому реестру субъектов малого и среднего предпринимательства (далее – МСП), размещенному на официальном сайте Федеральной налоговой службы в Новосибирской области в соответствии  с Общероссийским классификатором видов экономической деятельности по коду «45.20 –техническое обслуживание и ремонт автотранспортных средств» занимается 3 индивидуальных предпринимателя, а также  4 </w:t>
      </w:r>
      <w:proofErr w:type="spellStart"/>
      <w:r>
        <w:rPr>
          <w:bCs/>
          <w:kern w:val="36"/>
          <w:sz w:val="28"/>
          <w:szCs w:val="28"/>
        </w:rPr>
        <w:t>самозанятых</w:t>
      </w:r>
      <w:proofErr w:type="spellEnd"/>
      <w:r>
        <w:rPr>
          <w:bCs/>
          <w:kern w:val="36"/>
          <w:sz w:val="28"/>
          <w:szCs w:val="28"/>
        </w:rPr>
        <w:t xml:space="preserve"> лица.</w:t>
      </w:r>
    </w:p>
    <w:p w:rsidR="00A04259" w:rsidRDefault="00A04259" w:rsidP="00A04259">
      <w:pPr>
        <w:shd w:val="clear" w:color="auto" w:fill="FFFFFF" w:themeFill="background1"/>
        <w:ind w:left="567" w:firstLine="708"/>
        <w:jc w:val="both"/>
        <w:outlineLvl w:val="0"/>
        <w:rPr>
          <w:bCs/>
          <w:kern w:val="36"/>
          <w:sz w:val="28"/>
          <w:szCs w:val="28"/>
        </w:rPr>
      </w:pPr>
      <w:r>
        <w:rPr>
          <w:bCs/>
          <w:kern w:val="36"/>
          <w:sz w:val="28"/>
          <w:szCs w:val="28"/>
        </w:rPr>
        <w:lastRenderedPageBreak/>
        <w:t xml:space="preserve">По состоянию на 01.01.2023 года, доля организаций частной формы собственности составляет 100 %. </w:t>
      </w:r>
      <w:r>
        <w:rPr>
          <w:bCs/>
          <w:color w:val="000000" w:themeColor="text1"/>
          <w:kern w:val="36"/>
          <w:sz w:val="28"/>
          <w:szCs w:val="28"/>
        </w:rPr>
        <w:t>В 2022 году объем услуг по техническому обслуживанию и ремонту транспортных средств, машин и оборудования составил более 1,1 млн. рублей или 8% в общем объеме реализованных за 2022 год бытовых услуг населению  Здвинского района.</w:t>
      </w:r>
      <w:r>
        <w:rPr>
          <w:bCs/>
          <w:color w:val="FF0000"/>
          <w:kern w:val="36"/>
          <w:sz w:val="28"/>
          <w:szCs w:val="28"/>
        </w:rPr>
        <w:t xml:space="preserve"> </w:t>
      </w:r>
      <w:r>
        <w:rPr>
          <w:bCs/>
          <w:kern w:val="36"/>
          <w:sz w:val="28"/>
          <w:szCs w:val="28"/>
        </w:rPr>
        <w:t>Численность  работающих  в данной сфере – 12 человек. Деятельность в сфере технического обслуживания и ремонта автотранспорта является одним из источников индивидуальной занятости населения и создания дополнительных рабочих мест.</w:t>
      </w:r>
    </w:p>
    <w:p w:rsidR="00A04259" w:rsidRDefault="00A04259" w:rsidP="00A04259">
      <w:pPr>
        <w:shd w:val="clear" w:color="auto" w:fill="FFFFFF" w:themeFill="background1"/>
        <w:ind w:left="567" w:firstLine="708"/>
        <w:jc w:val="both"/>
        <w:outlineLvl w:val="0"/>
        <w:rPr>
          <w:bCs/>
          <w:kern w:val="36"/>
          <w:sz w:val="28"/>
          <w:szCs w:val="28"/>
        </w:rPr>
      </w:pPr>
      <w:r>
        <w:rPr>
          <w:bCs/>
          <w:kern w:val="36"/>
          <w:sz w:val="28"/>
          <w:szCs w:val="28"/>
        </w:rPr>
        <w:t>Основными факторами, сдерживающими развитие данного рынка, в сельской местности, являются малонаселенность большинства сельских населенных  пунктов, отток  сельского трудоспособного населения в города,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w:t>
      </w:r>
    </w:p>
    <w:p w:rsidR="00A04259" w:rsidRDefault="00A04259" w:rsidP="00A04259">
      <w:pPr>
        <w:shd w:val="clear" w:color="auto" w:fill="FFFFFF" w:themeFill="background1"/>
        <w:ind w:left="567" w:firstLine="567"/>
        <w:jc w:val="both"/>
        <w:outlineLvl w:val="0"/>
        <w:rPr>
          <w:bCs/>
          <w:kern w:val="36"/>
          <w:sz w:val="28"/>
          <w:szCs w:val="28"/>
        </w:rPr>
      </w:pPr>
      <w:r>
        <w:rPr>
          <w:bCs/>
          <w:kern w:val="36"/>
          <w:sz w:val="28"/>
          <w:szCs w:val="28"/>
        </w:rPr>
        <w:t>Проблемы развития предприятий по оказанию услуг технического обслуживания и ремонта транспортных средств, требует финансовых вложений (оборудование, производственные помещения), замедляет развитие предприятия автосервиса на долгосрочную перспективу. И здесь необходимо проводить работу по информированию субъектов малого и среднего предпринимательства о перечне муниципального имущества, свободного от прав третьих лиц и доступного для сдачи в аренду на льготных условиях, а также использование различных форм финансовой поддержки.</w:t>
      </w:r>
    </w:p>
    <w:p w:rsidR="00A04259" w:rsidRDefault="00A04259" w:rsidP="00A04259">
      <w:pPr>
        <w:shd w:val="clear" w:color="auto" w:fill="FFFFFF" w:themeFill="background1"/>
        <w:ind w:left="426" w:firstLine="708"/>
        <w:jc w:val="both"/>
        <w:outlineLvl w:val="0"/>
        <w:rPr>
          <w:bCs/>
          <w:kern w:val="36"/>
          <w:sz w:val="28"/>
          <w:szCs w:val="28"/>
        </w:rPr>
      </w:pPr>
      <w:r>
        <w:rPr>
          <w:bCs/>
          <w:kern w:val="36"/>
          <w:sz w:val="28"/>
          <w:szCs w:val="28"/>
        </w:rPr>
        <w:t>Задачи:</w:t>
      </w:r>
    </w:p>
    <w:p w:rsidR="00A04259" w:rsidRDefault="00A04259" w:rsidP="00A04259">
      <w:pPr>
        <w:shd w:val="clear" w:color="auto" w:fill="FFFFFF" w:themeFill="background1"/>
        <w:ind w:left="426" w:firstLine="708"/>
        <w:jc w:val="both"/>
        <w:outlineLvl w:val="0"/>
        <w:rPr>
          <w:bCs/>
          <w:kern w:val="36"/>
          <w:sz w:val="28"/>
          <w:szCs w:val="28"/>
        </w:rPr>
      </w:pPr>
      <w:r>
        <w:rPr>
          <w:bCs/>
          <w:kern w:val="36"/>
          <w:sz w:val="28"/>
          <w:szCs w:val="28"/>
        </w:rPr>
        <w:t>поддержание конкурентных условий на рынке оказания услуг по ремонту автотранспортных средств;</w:t>
      </w:r>
    </w:p>
    <w:p w:rsidR="00A04259" w:rsidRDefault="00A04259" w:rsidP="00A04259">
      <w:pPr>
        <w:shd w:val="clear" w:color="auto" w:fill="FFFFFF" w:themeFill="background1"/>
        <w:ind w:left="426" w:firstLine="708"/>
        <w:jc w:val="both"/>
        <w:outlineLvl w:val="0"/>
        <w:rPr>
          <w:bCs/>
          <w:kern w:val="36"/>
          <w:sz w:val="28"/>
          <w:szCs w:val="28"/>
        </w:rPr>
      </w:pPr>
      <w:r>
        <w:rPr>
          <w:bCs/>
          <w:kern w:val="36"/>
          <w:sz w:val="28"/>
          <w:szCs w:val="28"/>
        </w:rPr>
        <w:t>расширение рынка оказания услуг  по ремонту автотранспортных средств;</w:t>
      </w:r>
    </w:p>
    <w:p w:rsidR="00A04259" w:rsidRDefault="00A04259" w:rsidP="00A04259">
      <w:pPr>
        <w:shd w:val="clear" w:color="auto" w:fill="FFFFFF" w:themeFill="background1"/>
        <w:ind w:left="426" w:firstLine="708"/>
        <w:jc w:val="both"/>
        <w:outlineLvl w:val="0"/>
        <w:rPr>
          <w:bCs/>
          <w:kern w:val="36"/>
          <w:sz w:val="28"/>
          <w:szCs w:val="28"/>
        </w:rPr>
      </w:pPr>
      <w:r>
        <w:rPr>
          <w:bCs/>
          <w:kern w:val="36"/>
          <w:sz w:val="28"/>
          <w:szCs w:val="28"/>
        </w:rPr>
        <w:t>содействие развитию негосударственного сектора на рынке оказания услуг по ремонту автотранспортных услуг;</w:t>
      </w:r>
    </w:p>
    <w:p w:rsidR="00A04259" w:rsidRDefault="00A04259" w:rsidP="00A04259">
      <w:pPr>
        <w:shd w:val="clear" w:color="auto" w:fill="FFFFFF" w:themeFill="background1"/>
        <w:ind w:left="426" w:firstLine="708"/>
        <w:jc w:val="both"/>
        <w:outlineLvl w:val="0"/>
        <w:rPr>
          <w:bCs/>
          <w:kern w:val="36"/>
          <w:sz w:val="28"/>
          <w:szCs w:val="28"/>
        </w:rPr>
      </w:pPr>
      <w:r>
        <w:rPr>
          <w:bCs/>
          <w:kern w:val="36"/>
          <w:sz w:val="28"/>
          <w:szCs w:val="28"/>
        </w:rPr>
        <w:t>оказание различных форм финансовой поддержки, работающих на рынке услуг по техническому обслуживанию и ремонту автотранспортных средств.</w:t>
      </w:r>
    </w:p>
    <w:p w:rsidR="00A04259" w:rsidRDefault="00A04259" w:rsidP="00A04259">
      <w:pPr>
        <w:shd w:val="clear" w:color="auto" w:fill="FFFFFF" w:themeFill="background1"/>
        <w:ind w:left="567" w:firstLine="708"/>
        <w:jc w:val="both"/>
        <w:outlineLvl w:val="0"/>
        <w:rPr>
          <w:bCs/>
          <w:kern w:val="36"/>
          <w:sz w:val="28"/>
          <w:szCs w:val="28"/>
        </w:rPr>
      </w:pPr>
      <w:r>
        <w:rPr>
          <w:bCs/>
          <w:kern w:val="36"/>
          <w:sz w:val="28"/>
          <w:szCs w:val="28"/>
        </w:rPr>
        <w:t>Цель: развитие рынка оказания услуг по ремонту автотранспортных средств.</w:t>
      </w:r>
    </w:p>
    <w:p w:rsidR="00A04259" w:rsidRDefault="00A04259" w:rsidP="00A04259">
      <w:pPr>
        <w:shd w:val="clear" w:color="auto" w:fill="FFFFFF" w:themeFill="background1"/>
        <w:ind w:left="426" w:firstLine="708"/>
        <w:jc w:val="both"/>
        <w:outlineLvl w:val="0"/>
        <w:rPr>
          <w:bCs/>
          <w:kern w:val="36"/>
          <w:sz w:val="28"/>
          <w:szCs w:val="28"/>
        </w:rPr>
      </w:pPr>
    </w:p>
    <w:tbl>
      <w:tblPr>
        <w:tblW w:w="4991"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1"/>
        <w:gridCol w:w="1705"/>
        <w:gridCol w:w="1705"/>
        <w:gridCol w:w="2494"/>
        <w:gridCol w:w="2724"/>
      </w:tblGrid>
      <w:tr w:rsidR="00A04259" w:rsidTr="00A04259">
        <w:trPr>
          <w:trHeight w:val="420"/>
        </w:trPr>
        <w:tc>
          <w:tcPr>
            <w:tcW w:w="14758" w:type="dxa"/>
            <w:gridSpan w:val="5"/>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6.2. Ключевые показатели эффективности</w:t>
            </w:r>
          </w:p>
        </w:tc>
      </w:tr>
      <w:tr w:rsidR="00A04259" w:rsidTr="00A04259">
        <w:tc>
          <w:tcPr>
            <w:tcW w:w="6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p>
          <w:p w:rsidR="00A04259" w:rsidRDefault="00A04259">
            <w:pPr>
              <w:shd w:val="clear" w:color="auto" w:fill="FFFFFF" w:themeFill="background1"/>
              <w:spacing w:line="276" w:lineRule="auto"/>
              <w:jc w:val="center"/>
              <w:rPr>
                <w:rFonts w:eastAsia="Calibri"/>
                <w:sz w:val="28"/>
                <w:szCs w:val="28"/>
                <w:lang w:eastAsia="en-US"/>
              </w:rPr>
            </w:pPr>
            <w:r>
              <w:rPr>
                <w:rFonts w:eastAsia="Calibri"/>
                <w:sz w:val="28"/>
                <w:szCs w:val="28"/>
                <w:lang w:eastAsia="en-US"/>
              </w:rPr>
              <w:t>Наименование ключевого показателя</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spacing w:line="276" w:lineRule="auto"/>
              <w:jc w:val="center"/>
              <w:rPr>
                <w:rFonts w:eastAsia="Calibri"/>
                <w:sz w:val="28"/>
                <w:szCs w:val="28"/>
                <w:lang w:eastAsia="en-US"/>
              </w:rPr>
            </w:pPr>
            <w:r>
              <w:rPr>
                <w:rFonts w:eastAsia="Calibri"/>
                <w:sz w:val="28"/>
                <w:szCs w:val="28"/>
                <w:lang w:eastAsia="en-US"/>
              </w:rPr>
              <w:t>Единица измерения</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01.01.2024</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01.01.2025</w:t>
            </w:r>
          </w:p>
        </w:tc>
      </w:tr>
      <w:tr w:rsidR="00A04259" w:rsidTr="00A04259">
        <w:tc>
          <w:tcPr>
            <w:tcW w:w="6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rPr>
                <w:rFonts w:eastAsia="Calibri"/>
                <w:sz w:val="28"/>
                <w:szCs w:val="28"/>
                <w:lang w:eastAsia="en-US"/>
              </w:rPr>
            </w:pPr>
            <w:r>
              <w:rPr>
                <w:rFonts w:eastAsia="Calibri"/>
                <w:sz w:val="28"/>
                <w:szCs w:val="28"/>
                <w:lang w:eastAsia="en-US"/>
              </w:rPr>
              <w:t>Доля организаций частной формы собственности в сфере оказания услуг по ремонту автотранспортных средств, процентов</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проценты</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c>
          <w:tcPr>
            <w:tcW w:w="2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100</w:t>
            </w:r>
          </w:p>
        </w:tc>
      </w:tr>
    </w:tbl>
    <w:p w:rsidR="00A04259" w:rsidRDefault="00A04259" w:rsidP="00A04259">
      <w:pPr>
        <w:shd w:val="clear" w:color="auto" w:fill="FFFFFF" w:themeFill="background1"/>
        <w:autoSpaceDE w:val="0"/>
        <w:autoSpaceDN w:val="0"/>
        <w:adjustRightInd w:val="0"/>
        <w:ind w:left="720"/>
        <w:contextualSpacing/>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5"/>
        <w:gridCol w:w="5122"/>
        <w:gridCol w:w="3433"/>
        <w:gridCol w:w="2557"/>
        <w:gridCol w:w="2557"/>
      </w:tblGrid>
      <w:tr w:rsidR="00A04259" w:rsidTr="00A04259">
        <w:tc>
          <w:tcPr>
            <w:tcW w:w="5000" w:type="pct"/>
            <w:gridSpan w:val="5"/>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6.3. Мероприятия по содействию развитию конкуренции</w:t>
            </w:r>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w:t>
            </w:r>
          </w:p>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proofErr w:type="gramStart"/>
            <w:r>
              <w:rPr>
                <w:rFonts w:eastAsia="Calibri"/>
                <w:sz w:val="28"/>
                <w:szCs w:val="28"/>
                <w:lang w:eastAsia="en-US"/>
              </w:rPr>
              <w:t>п</w:t>
            </w:r>
            <w:proofErr w:type="gramEnd"/>
            <w:r>
              <w:rPr>
                <w:rFonts w:eastAsia="Calibri"/>
                <w:sz w:val="28"/>
                <w:szCs w:val="28"/>
                <w:lang w:eastAsia="en-US"/>
              </w:rPr>
              <w:t>/п</w:t>
            </w:r>
          </w:p>
        </w:tc>
        <w:tc>
          <w:tcPr>
            <w:tcW w:w="1743"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Ответственный исполнитель</w:t>
            </w:r>
          </w:p>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(соисполнитель)</w:t>
            </w:r>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6.3.1</w:t>
            </w:r>
          </w:p>
        </w:tc>
        <w:tc>
          <w:tcPr>
            <w:tcW w:w="1743"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rPr>
                <w:rFonts w:eastAsia="Calibri"/>
                <w:sz w:val="28"/>
                <w:szCs w:val="28"/>
                <w:lang w:eastAsia="en-US"/>
              </w:rPr>
            </w:pPr>
            <w:r>
              <w:rPr>
                <w:rFonts w:eastAsia="Calibri"/>
                <w:sz w:val="28"/>
                <w:szCs w:val="28"/>
                <w:lang w:eastAsia="en-US"/>
              </w:rPr>
              <w:t>Проведение мониторинга организаций, осуществляющих деятельность на рынке оказания услуг по ремонту автотранспортных средств</w:t>
            </w:r>
          </w:p>
        </w:tc>
        <w:tc>
          <w:tcPr>
            <w:tcW w:w="1168"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rPr>
                <w:rFonts w:eastAsia="Calibri"/>
                <w:sz w:val="28"/>
                <w:szCs w:val="28"/>
                <w:lang w:eastAsia="en-US"/>
              </w:rPr>
            </w:pPr>
            <w:r>
              <w:rPr>
                <w:rFonts w:eastAsia="Calibri"/>
                <w:sz w:val="28"/>
                <w:szCs w:val="28"/>
                <w:lang w:eastAsia="en-US"/>
              </w:rPr>
              <w:t xml:space="preserve">Актуализация перечня действующих организаций по техническому обслуживанию и ремонту автотранспортных средств; Анализ состояния конкурентной среды на рынке ремонта автотранспортных средств </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2023 – 2025 годы</w:t>
            </w:r>
          </w:p>
        </w:tc>
        <w:tc>
          <w:tcPr>
            <w:tcW w:w="870" w:type="pct"/>
            <w:tcBorders>
              <w:top w:val="single" w:sz="4" w:space="0" w:color="auto"/>
              <w:left w:val="single" w:sz="4" w:space="0" w:color="auto"/>
              <w:bottom w:val="single" w:sz="4" w:space="0" w:color="auto"/>
              <w:right w:val="single" w:sz="4" w:space="0" w:color="auto"/>
            </w:tcBorders>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p>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proofErr w:type="spellStart"/>
            <w:r>
              <w:rPr>
                <w:rFonts w:eastAsia="Calibri"/>
                <w:bCs/>
                <w:sz w:val="28"/>
                <w:szCs w:val="28"/>
                <w:lang w:eastAsia="en-US"/>
              </w:rPr>
              <w:t>УЭРТПТиТ</w:t>
            </w:r>
            <w:proofErr w:type="spellEnd"/>
          </w:p>
        </w:tc>
      </w:tr>
      <w:tr w:rsidR="00A04259" w:rsidTr="00A04259">
        <w:tc>
          <w:tcPr>
            <w:tcW w:w="349"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t>6.3.2</w:t>
            </w:r>
          </w:p>
        </w:tc>
        <w:tc>
          <w:tcPr>
            <w:tcW w:w="1743"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rPr>
                <w:rFonts w:eastAsia="Calibri"/>
                <w:sz w:val="28"/>
                <w:szCs w:val="28"/>
                <w:lang w:eastAsia="en-US"/>
              </w:rPr>
            </w:pPr>
            <w:r>
              <w:rPr>
                <w:rFonts w:eastAsia="Calibri"/>
                <w:sz w:val="28"/>
                <w:szCs w:val="28"/>
                <w:lang w:eastAsia="en-US"/>
              </w:rPr>
              <w:t xml:space="preserve">Информирование о существующих мерах поддержки в сфере организации </w:t>
            </w:r>
            <w:r>
              <w:rPr>
                <w:rFonts w:eastAsia="Calibri"/>
                <w:sz w:val="28"/>
                <w:szCs w:val="28"/>
                <w:lang w:eastAsia="en-US"/>
              </w:rPr>
              <w:lastRenderedPageBreak/>
              <w:t>деятельности по ремонту автотранспортных средств субъектов малого и среднего предпринимательства, осуществляющих (планирующих осуществлять) деятельность на рынке оказания услуг по ремонту автотранспортных средств</w:t>
            </w:r>
          </w:p>
        </w:tc>
        <w:tc>
          <w:tcPr>
            <w:tcW w:w="1168"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rPr>
                <w:rFonts w:eastAsia="Calibri"/>
                <w:sz w:val="28"/>
                <w:szCs w:val="28"/>
                <w:lang w:eastAsia="en-US"/>
              </w:rPr>
            </w:pPr>
            <w:r>
              <w:rPr>
                <w:rFonts w:eastAsia="Calibri"/>
                <w:sz w:val="28"/>
                <w:szCs w:val="28"/>
                <w:lang w:eastAsia="en-US"/>
              </w:rPr>
              <w:lastRenderedPageBreak/>
              <w:t xml:space="preserve">Развитие рынка оказания услуг по ремонту </w:t>
            </w:r>
            <w:r>
              <w:rPr>
                <w:rFonts w:eastAsia="Calibri"/>
                <w:sz w:val="28"/>
                <w:szCs w:val="28"/>
                <w:lang w:eastAsia="en-US"/>
              </w:rPr>
              <w:lastRenderedPageBreak/>
              <w:t>автотранспортных средств</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2023-2025 годы</w:t>
            </w:r>
          </w:p>
        </w:tc>
        <w:tc>
          <w:tcPr>
            <w:tcW w:w="870" w:type="pct"/>
            <w:tcBorders>
              <w:top w:val="single" w:sz="4" w:space="0" w:color="auto"/>
              <w:left w:val="single" w:sz="4" w:space="0" w:color="auto"/>
              <w:bottom w:val="single" w:sz="4" w:space="0" w:color="auto"/>
              <w:right w:val="single" w:sz="4" w:space="0" w:color="auto"/>
            </w:tcBorders>
            <w:hideMark/>
          </w:tcPr>
          <w:p w:rsidR="00A04259" w:rsidRDefault="00A04259">
            <w:pPr>
              <w:shd w:val="clear" w:color="auto" w:fill="FFFFFF" w:themeFill="background1"/>
              <w:autoSpaceDE w:val="0"/>
              <w:autoSpaceDN w:val="0"/>
              <w:adjustRightInd w:val="0"/>
              <w:spacing w:line="276" w:lineRule="auto"/>
              <w:jc w:val="center"/>
              <w:rPr>
                <w:rFonts w:eastAsia="Calibri"/>
                <w:sz w:val="28"/>
                <w:szCs w:val="28"/>
                <w:lang w:eastAsia="en-US"/>
              </w:rPr>
            </w:pPr>
            <w:proofErr w:type="spellStart"/>
            <w:r>
              <w:rPr>
                <w:rFonts w:eastAsia="Calibri"/>
                <w:bCs/>
                <w:sz w:val="28"/>
                <w:szCs w:val="28"/>
                <w:lang w:eastAsia="en-US"/>
              </w:rPr>
              <w:t>УЭРТПТиТ</w:t>
            </w:r>
            <w:proofErr w:type="spellEnd"/>
          </w:p>
        </w:tc>
      </w:tr>
    </w:tbl>
    <w:p w:rsidR="00A04259" w:rsidRDefault="00A04259" w:rsidP="00A04259">
      <w:pPr>
        <w:ind w:left="426" w:firstLine="708"/>
        <w:jc w:val="both"/>
        <w:outlineLvl w:val="0"/>
        <w:rPr>
          <w:bCs/>
          <w:kern w:val="36"/>
          <w:sz w:val="28"/>
          <w:szCs w:val="28"/>
        </w:rPr>
      </w:pPr>
    </w:p>
    <w:p w:rsidR="00A04259" w:rsidRDefault="00A04259" w:rsidP="00A04259">
      <w:pPr>
        <w:jc w:val="center"/>
        <w:outlineLvl w:val="0"/>
        <w:rPr>
          <w:b/>
          <w:bCs/>
          <w:kern w:val="36"/>
          <w:sz w:val="28"/>
          <w:szCs w:val="28"/>
        </w:rPr>
      </w:pPr>
    </w:p>
    <w:p w:rsidR="00A04259" w:rsidRDefault="00A04259" w:rsidP="00A04259">
      <w:pPr>
        <w:jc w:val="center"/>
        <w:outlineLvl w:val="0"/>
        <w:rPr>
          <w:b/>
          <w:bCs/>
          <w:kern w:val="36"/>
          <w:sz w:val="28"/>
          <w:szCs w:val="28"/>
        </w:rPr>
      </w:pPr>
      <w:r>
        <w:rPr>
          <w:b/>
          <w:bCs/>
          <w:kern w:val="36"/>
          <w:sz w:val="28"/>
          <w:szCs w:val="28"/>
        </w:rPr>
        <w:t>Ш.</w:t>
      </w:r>
      <w:r>
        <w:rPr>
          <w:b/>
          <w:bCs/>
          <w:kern w:val="36"/>
          <w:sz w:val="28"/>
          <w:szCs w:val="28"/>
          <w:lang w:val="en-US"/>
        </w:rPr>
        <w:t> </w:t>
      </w:r>
      <w:r>
        <w:rPr>
          <w:b/>
          <w:bCs/>
          <w:kern w:val="36"/>
          <w:sz w:val="28"/>
          <w:szCs w:val="28"/>
        </w:rPr>
        <w:t xml:space="preserve">Системные мероприятия, направленные на развитие конкуренции на территории Здвинского района </w:t>
      </w:r>
    </w:p>
    <w:p w:rsidR="00A04259" w:rsidRDefault="00A04259" w:rsidP="00A04259">
      <w:pPr>
        <w:jc w:val="center"/>
        <w:outlineLvl w:val="0"/>
        <w:rPr>
          <w:b/>
          <w:bCs/>
          <w:kern w:val="36"/>
          <w:sz w:val="28"/>
          <w:szCs w:val="28"/>
        </w:rPr>
      </w:pPr>
      <w:r>
        <w:rPr>
          <w:b/>
          <w:bCs/>
          <w:kern w:val="36"/>
          <w:sz w:val="28"/>
          <w:szCs w:val="28"/>
        </w:rPr>
        <w:t>Новосибирской области</w:t>
      </w:r>
    </w:p>
    <w:tbl>
      <w:tblPr>
        <w:tblStyle w:val="1"/>
        <w:tblW w:w="5000" w:type="pct"/>
        <w:tblInd w:w="0" w:type="dxa"/>
        <w:tblLook w:val="04A0" w:firstRow="1" w:lastRow="0" w:firstColumn="1" w:lastColumn="0" w:noHBand="0" w:noVBand="1"/>
      </w:tblPr>
      <w:tblGrid>
        <w:gridCol w:w="1342"/>
        <w:gridCol w:w="15"/>
        <w:gridCol w:w="4439"/>
        <w:gridCol w:w="4516"/>
        <w:gridCol w:w="189"/>
        <w:gridCol w:w="2286"/>
        <w:gridCol w:w="1999"/>
      </w:tblGrid>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w:t>
            </w:r>
          </w:p>
          <w:p w:rsidR="00A04259" w:rsidRDefault="00A04259">
            <w:pPr>
              <w:jc w:val="center"/>
              <w:rPr>
                <w:rFonts w:eastAsia="Calibri"/>
                <w:bCs/>
                <w:sz w:val="28"/>
                <w:szCs w:val="28"/>
                <w:lang w:eastAsia="en-US"/>
              </w:rPr>
            </w:pPr>
            <w:proofErr w:type="gramStart"/>
            <w:r>
              <w:rPr>
                <w:rFonts w:eastAsia="Calibri"/>
                <w:bCs/>
                <w:sz w:val="28"/>
                <w:szCs w:val="28"/>
                <w:lang w:eastAsia="en-US"/>
              </w:rPr>
              <w:t>п</w:t>
            </w:r>
            <w:proofErr w:type="gramEnd"/>
            <w:r>
              <w:rPr>
                <w:rFonts w:eastAsia="Calibri"/>
                <w:bCs/>
                <w:sz w:val="28"/>
                <w:szCs w:val="28"/>
                <w:lang w:eastAsia="en-US"/>
              </w:rPr>
              <w:t>/п</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Наименование мероприятия</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Ключевое событие/результат</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Срок реализации</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Исполнитель</w:t>
            </w:r>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ind w:left="720"/>
              <w:contextualSpacing/>
              <w:rPr>
                <w:rFonts w:eastAsia="Calibri"/>
                <w:bCs/>
                <w:sz w:val="28"/>
                <w:szCs w:val="28"/>
                <w:lang w:eastAsia="en-US"/>
              </w:rPr>
            </w:pPr>
            <w:r>
              <w:rPr>
                <w:rFonts w:eastAsia="Calibri"/>
                <w:bCs/>
                <w:sz w:val="28"/>
                <w:szCs w:val="28"/>
                <w:lang w:eastAsia="en-US"/>
              </w:rPr>
              <w:t>1. Развитие конкурентоспособности товаров, работ, услуг субъектов малого и среднего предпринимательства</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t>1.1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bCs/>
                <w:sz w:val="28"/>
                <w:szCs w:val="28"/>
                <w:lang w:eastAsia="en-US"/>
              </w:rPr>
            </w:pPr>
            <w:r>
              <w:rPr>
                <w:rFonts w:eastAsia="Calibri"/>
                <w:sz w:val="28"/>
                <w:szCs w:val="28"/>
                <w:lang w:eastAsia="en-US"/>
              </w:rPr>
              <w:t>Организация и проведение выставок или ярмарок, организация деловых миссий</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Повышение эффективности ярмарочной деятельности как одного из рычагов развития рынка. Насыщение рынка Здвинского района качественными конкурентоспособными товарами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tcPr>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1.2</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rPr>
                <w:rFonts w:eastAsia="Calibri"/>
                <w:sz w:val="28"/>
                <w:szCs w:val="28"/>
                <w:lang w:eastAsia="en-US"/>
              </w:rPr>
            </w:pPr>
            <w:r>
              <w:rPr>
                <w:rFonts w:eastAsia="Calibri"/>
                <w:sz w:val="28"/>
                <w:szCs w:val="28"/>
                <w:lang w:eastAsia="en-US"/>
              </w:rPr>
              <w:t xml:space="preserve">Организация и проведение совещаний, семинаров, круглых столов и других мероприятий </w:t>
            </w:r>
          </w:p>
          <w:p w:rsidR="00A04259" w:rsidRDefault="00A04259">
            <w:pPr>
              <w:rPr>
                <w:rFonts w:eastAsia="Calibri"/>
                <w:sz w:val="28"/>
                <w:szCs w:val="28"/>
                <w:highlight w:val="yellow"/>
                <w:lang w:eastAsia="en-US"/>
              </w:rPr>
            </w:pPr>
            <w:r>
              <w:rPr>
                <w:rFonts w:eastAsia="Calibri"/>
                <w:sz w:val="28"/>
                <w:szCs w:val="28"/>
                <w:lang w:eastAsia="en-US"/>
              </w:rPr>
              <w:t>по развитию предпринимательства на территории Здвинского района Новосибирской области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Повышение уровня знаний предпринимателей </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по ведению предпринимательской деятельности, обеспечение субъектов малого и среднего предпринимательства актуальной информацией по вопросам </w:t>
            </w:r>
            <w:r>
              <w:rPr>
                <w:rFonts w:eastAsia="Calibri"/>
                <w:sz w:val="28"/>
                <w:szCs w:val="28"/>
                <w:lang w:eastAsia="en-US"/>
              </w:rPr>
              <w:lastRenderedPageBreak/>
              <w:t>развития и поддержки малого и среднего предпринимательства, обеспечение субъектов малого и среднего предпринимательства квалифицированными кадрами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r>
              <w:rPr>
                <w:rFonts w:eastAsia="Calibri"/>
                <w:sz w:val="28"/>
                <w:szCs w:val="28"/>
                <w:lang w:eastAsia="en-US"/>
              </w:rPr>
              <w:lastRenderedPageBreak/>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lastRenderedPageBreak/>
              <w:t>1.3</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Актуализация раздела по развитию малого и среднего предпринимательства на официальном сайте Здвинского района Новосибирской области. Размещение информации о мерах и инфраструктуре поддержки субъектов малого и среднего предпринимательства</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Повышение информированности предпринимательского сообщества о принятых мерах по улучшению общих условий ведения предпринимательской деятельности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highlight w:val="yellow"/>
                <w:lang w:eastAsia="en-US"/>
              </w:rPr>
            </w:pPr>
            <w:r>
              <w:rPr>
                <w:rFonts w:eastAsia="Calibri"/>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highlight w:val="yellow"/>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1.4</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Формирование и ведение реестра инвестиционных площадок</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rPr>
                <w:rFonts w:eastAsia="Calibri"/>
                <w:sz w:val="28"/>
                <w:szCs w:val="28"/>
                <w:lang w:eastAsia="en-US"/>
              </w:rPr>
            </w:pPr>
            <w:r>
              <w:rPr>
                <w:rFonts w:eastAsia="Calibri"/>
                <w:sz w:val="28"/>
                <w:szCs w:val="28"/>
                <w:lang w:eastAsia="en-US"/>
              </w:rPr>
              <w:t>Обеспечение открытых информационных данных для инвесторов</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r>
              <w:rPr>
                <w:rFonts w:eastAsia="Calibri"/>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highlight w:val="yellow"/>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1.5</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rPr>
                <w:rFonts w:eastAsia="Calibri"/>
                <w:sz w:val="28"/>
                <w:szCs w:val="28"/>
                <w:lang w:eastAsia="en-US"/>
              </w:rPr>
            </w:pPr>
            <w:r>
              <w:rPr>
                <w:rFonts w:eastAsia="Calibri"/>
                <w:sz w:val="28"/>
                <w:szCs w:val="28"/>
                <w:lang w:eastAsia="en-US"/>
              </w:rPr>
              <w:t>Ведение раздела «Инвестиции» на официальном сайте администрации Здвинского района Новосибирской области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rPr>
                <w:rFonts w:eastAsia="Calibri"/>
                <w:sz w:val="28"/>
                <w:szCs w:val="28"/>
                <w:lang w:eastAsia="en-US"/>
              </w:rPr>
            </w:pPr>
            <w:r>
              <w:rPr>
                <w:rFonts w:eastAsia="Calibri"/>
                <w:sz w:val="28"/>
                <w:szCs w:val="28"/>
                <w:lang w:eastAsia="en-US"/>
              </w:rPr>
              <w:t>Обеспечение актуального информационного материала</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r>
              <w:rPr>
                <w:rFonts w:eastAsia="Calibri"/>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highlight w:val="yellow"/>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1.6</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rPr>
                <w:rFonts w:eastAsia="Calibri"/>
                <w:sz w:val="28"/>
                <w:szCs w:val="28"/>
                <w:lang w:eastAsia="en-US"/>
              </w:rPr>
            </w:pPr>
            <w:r>
              <w:rPr>
                <w:rFonts w:eastAsia="Calibri"/>
                <w:sz w:val="28"/>
                <w:szCs w:val="28"/>
                <w:lang w:eastAsia="en-US"/>
              </w:rPr>
              <w:t xml:space="preserve">Размещение информации </w:t>
            </w:r>
          </w:p>
          <w:p w:rsidR="00A04259" w:rsidRDefault="00A04259">
            <w:pPr>
              <w:widowControl w:val="0"/>
              <w:rPr>
                <w:rFonts w:eastAsia="Calibri"/>
                <w:sz w:val="28"/>
                <w:szCs w:val="28"/>
                <w:lang w:eastAsia="en-US"/>
              </w:rPr>
            </w:pPr>
            <w:r>
              <w:rPr>
                <w:rFonts w:eastAsia="Calibri"/>
                <w:sz w:val="28"/>
                <w:szCs w:val="28"/>
                <w:lang w:eastAsia="en-US"/>
              </w:rPr>
              <w:t>о деятельности по содействию развитию конкуренции и соответствующих материалов на официальном сайте администрации Здвинского района Новосибирской области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rPr>
                <w:rFonts w:eastAsia="Calibri"/>
                <w:sz w:val="28"/>
                <w:szCs w:val="28"/>
                <w:lang w:eastAsia="en-US"/>
              </w:rPr>
            </w:pPr>
            <w:r>
              <w:rPr>
                <w:rFonts w:eastAsia="Calibri"/>
                <w:sz w:val="28"/>
                <w:szCs w:val="28"/>
                <w:lang w:eastAsia="en-US"/>
              </w:rPr>
              <w:t>Информационная открытость о деятельности по содействию развитию конкуренции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r>
              <w:rPr>
                <w:rFonts w:eastAsia="Calibri"/>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highlight w:val="yellow"/>
                <w:lang w:eastAsia="en-US"/>
              </w:rPr>
            </w:pPr>
            <w:proofErr w:type="spellStart"/>
            <w:r>
              <w:rPr>
                <w:rFonts w:eastAsia="Calibri"/>
                <w:bCs/>
                <w:sz w:val="28"/>
                <w:szCs w:val="28"/>
                <w:lang w:eastAsia="en-US"/>
              </w:rPr>
              <w:t>УЭРТПТиТ</w:t>
            </w:r>
            <w:proofErr w:type="spellEnd"/>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jc w:val="center"/>
              <w:rPr>
                <w:rFonts w:eastAsia="Calibri"/>
                <w:sz w:val="28"/>
                <w:szCs w:val="28"/>
                <w:lang w:eastAsia="en-US"/>
              </w:rPr>
            </w:pPr>
            <w:r>
              <w:rPr>
                <w:rFonts w:eastAsia="Calibri"/>
                <w:sz w:val="28"/>
                <w:szCs w:val="28"/>
                <w:lang w:eastAsia="en-US"/>
              </w:rPr>
              <w:lastRenderedPageBreak/>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2.1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Проведение закупок у субъектов малого предпринимательства </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в соответствии с Федеральным законом от 05.04.2013 № 44-ФЗ</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«О контрактной системе в сфере закупок товаров, работ, услуг </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для обеспечения государственных и муниципальных нужд»</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Доля закупок у субъектов малого предпринимательства в совокупном стоимостном объеме контрактов, заключенных по результатам закупок в соответствии </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с Федеральным законом </w:t>
            </w:r>
          </w:p>
          <w:p w:rsidR="00A04259" w:rsidRDefault="00A04259">
            <w:pPr>
              <w:autoSpaceDE w:val="0"/>
              <w:autoSpaceDN w:val="0"/>
              <w:adjustRightInd w:val="0"/>
              <w:rPr>
                <w:rFonts w:eastAsia="Calibri"/>
                <w:sz w:val="28"/>
                <w:szCs w:val="28"/>
                <w:lang w:eastAsia="en-US"/>
              </w:rPr>
            </w:pPr>
            <w:r>
              <w:rPr>
                <w:rFonts w:eastAsia="Calibri"/>
                <w:sz w:val="28"/>
                <w:szCs w:val="28"/>
                <w:lang w:eastAsia="en-US"/>
              </w:rPr>
              <w:t>от 05.04.2013 № 44-ФЗ «О контрактной системе в сфере закупок товаров, работ, услуг для обеспечения государственных и муниципальных нужд»:</w:t>
            </w:r>
          </w:p>
          <w:p w:rsidR="00A04259" w:rsidRDefault="00A04259">
            <w:pPr>
              <w:shd w:val="clear" w:color="auto" w:fill="FFFFFF" w:themeFill="background1"/>
              <w:autoSpaceDE w:val="0"/>
              <w:autoSpaceDN w:val="0"/>
              <w:adjustRightInd w:val="0"/>
              <w:rPr>
                <w:rFonts w:eastAsia="Calibri"/>
                <w:color w:val="000000" w:themeColor="text1"/>
                <w:sz w:val="28"/>
                <w:szCs w:val="28"/>
                <w:lang w:eastAsia="en-US"/>
              </w:rPr>
            </w:pPr>
            <w:r>
              <w:rPr>
                <w:rFonts w:eastAsia="Calibri"/>
                <w:color w:val="000000" w:themeColor="text1"/>
                <w:sz w:val="28"/>
                <w:szCs w:val="28"/>
                <w:lang w:eastAsia="en-US"/>
              </w:rPr>
              <w:t>2023 год – 25%;</w:t>
            </w:r>
          </w:p>
          <w:p w:rsidR="00A04259" w:rsidRDefault="00A04259">
            <w:pPr>
              <w:shd w:val="clear" w:color="auto" w:fill="FFFFFF" w:themeFill="background1"/>
              <w:autoSpaceDE w:val="0"/>
              <w:autoSpaceDN w:val="0"/>
              <w:adjustRightInd w:val="0"/>
              <w:rPr>
                <w:rFonts w:eastAsia="Calibri"/>
                <w:color w:val="000000" w:themeColor="text1"/>
                <w:sz w:val="28"/>
                <w:szCs w:val="28"/>
                <w:lang w:eastAsia="en-US"/>
              </w:rPr>
            </w:pPr>
            <w:r>
              <w:rPr>
                <w:rFonts w:eastAsia="Calibri"/>
                <w:color w:val="000000" w:themeColor="text1"/>
                <w:sz w:val="28"/>
                <w:szCs w:val="28"/>
                <w:lang w:eastAsia="en-US"/>
              </w:rPr>
              <w:t>2024 год – 25%</w:t>
            </w:r>
          </w:p>
          <w:p w:rsidR="00A04259" w:rsidRDefault="00A04259">
            <w:pPr>
              <w:shd w:val="clear" w:color="auto" w:fill="FFFFFF" w:themeFill="background1"/>
              <w:autoSpaceDE w:val="0"/>
              <w:autoSpaceDN w:val="0"/>
              <w:adjustRightInd w:val="0"/>
              <w:rPr>
                <w:rFonts w:eastAsia="Calibri"/>
                <w:sz w:val="28"/>
                <w:szCs w:val="28"/>
                <w:lang w:eastAsia="en-US"/>
              </w:rPr>
            </w:pPr>
            <w:r>
              <w:rPr>
                <w:rFonts w:eastAsia="Calibri"/>
                <w:color w:val="000000" w:themeColor="text1"/>
                <w:sz w:val="28"/>
                <w:szCs w:val="28"/>
                <w:lang w:eastAsia="en-US"/>
              </w:rPr>
              <w:t>2025 год -  25%</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2.2</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Осуществление закупок конкурентными способами определения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 2,8 </w:t>
            </w:r>
            <w:r>
              <w:rPr>
                <w:rFonts w:eastAsia="Calibri"/>
                <w:sz w:val="28"/>
                <w:szCs w:val="28"/>
                <w:lang w:eastAsia="en-US"/>
              </w:rPr>
              <w:lastRenderedPageBreak/>
              <w:t>участника</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lastRenderedPageBreak/>
              <w:t>2023-2025 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proofErr w:type="spellStart"/>
            <w:r>
              <w:rPr>
                <w:rFonts w:eastAsia="Calibri"/>
                <w:bCs/>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lastRenderedPageBreak/>
              <w:t>2.3</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расширение участия в закупках субъектов малого и среднего предпринимательства</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jc w:val="center"/>
              <w:rPr>
                <w:rFonts w:eastAsia="Calibri"/>
                <w:sz w:val="28"/>
                <w:szCs w:val="28"/>
                <w:lang w:eastAsia="en-US"/>
              </w:rPr>
            </w:pPr>
            <w:r>
              <w:rPr>
                <w:rFonts w:eastAsia="Calibri"/>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proofErr w:type="spellStart"/>
            <w:r>
              <w:rPr>
                <w:rFonts w:eastAsia="Calibri"/>
                <w:bCs/>
                <w:sz w:val="28"/>
                <w:szCs w:val="28"/>
                <w:lang w:eastAsia="en-US"/>
              </w:rPr>
              <w:t>УЭРТПТиТ</w:t>
            </w:r>
            <w:proofErr w:type="spellEnd"/>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3. Устранение избыточного государственного и муниципального регулирования,</w:t>
            </w:r>
          </w:p>
          <w:p w:rsidR="00A04259" w:rsidRDefault="00A04259">
            <w:pPr>
              <w:jc w:val="center"/>
              <w:rPr>
                <w:rFonts w:eastAsia="Calibri"/>
                <w:bCs/>
                <w:sz w:val="28"/>
                <w:szCs w:val="28"/>
                <w:lang w:eastAsia="en-US"/>
              </w:rPr>
            </w:pPr>
            <w:r>
              <w:rPr>
                <w:rFonts w:eastAsia="Calibri"/>
                <w:bCs/>
                <w:sz w:val="28"/>
                <w:szCs w:val="28"/>
                <w:lang w:eastAsia="en-US"/>
              </w:rPr>
              <w:t>снижение административных барьеров</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3.1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bCs/>
                <w:sz w:val="28"/>
                <w:szCs w:val="28"/>
                <w:lang w:eastAsia="en-US"/>
              </w:rPr>
              <w:t xml:space="preserve">Проведение анализа практики реализации муниципальных функций и услуг на предмет соответствия такой практики </w:t>
            </w:r>
            <w:hyperlink r:id="rId5" w:history="1">
              <w:r>
                <w:rPr>
                  <w:rStyle w:val="a3"/>
                  <w:rFonts w:eastAsia="Calibri"/>
                  <w:bCs/>
                  <w:color w:val="auto"/>
                  <w:sz w:val="28"/>
                  <w:szCs w:val="28"/>
                  <w:u w:val="none"/>
                  <w:lang w:eastAsia="en-US"/>
                </w:rPr>
                <w:t>статьям 15</w:t>
              </w:r>
            </w:hyperlink>
            <w:r>
              <w:rPr>
                <w:rFonts w:eastAsia="Calibri"/>
                <w:bCs/>
                <w:sz w:val="28"/>
                <w:szCs w:val="28"/>
                <w:lang w:eastAsia="en-US"/>
              </w:rPr>
              <w:t xml:space="preserve"> и </w:t>
            </w:r>
            <w:hyperlink r:id="rId6" w:history="1">
              <w:r>
                <w:rPr>
                  <w:rStyle w:val="a3"/>
                  <w:rFonts w:eastAsia="Calibri"/>
                  <w:bCs/>
                  <w:color w:val="auto"/>
                  <w:sz w:val="28"/>
                  <w:szCs w:val="28"/>
                  <w:u w:val="none"/>
                  <w:lang w:eastAsia="en-US"/>
                </w:rPr>
                <w:t>16</w:t>
              </w:r>
            </w:hyperlink>
            <w:r>
              <w:rPr>
                <w:rFonts w:eastAsia="Calibri"/>
                <w:bCs/>
                <w:sz w:val="28"/>
                <w:szCs w:val="28"/>
                <w:lang w:eastAsia="en-US"/>
              </w:rPr>
              <w:t xml:space="preserve"> Федерального закона </w:t>
            </w:r>
            <w:r>
              <w:rPr>
                <w:rFonts w:eastAsia="Calibri"/>
                <w:sz w:val="28"/>
                <w:szCs w:val="28"/>
                <w:lang w:eastAsia="en-US"/>
              </w:rPr>
              <w:t xml:space="preserve">от 26.07.2006 № 135-ФЗ </w:t>
            </w:r>
            <w:r>
              <w:rPr>
                <w:rFonts w:eastAsia="Calibri"/>
                <w:bCs/>
                <w:sz w:val="28"/>
                <w:szCs w:val="28"/>
                <w:lang w:eastAsia="en-US"/>
              </w:rPr>
              <w:t>«О защите конкуренции»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bCs/>
                <w:sz w:val="28"/>
                <w:szCs w:val="28"/>
                <w:lang w:eastAsia="en-US"/>
              </w:rPr>
            </w:pPr>
            <w:r>
              <w:rPr>
                <w:rFonts w:eastAsia="Calibri"/>
                <w:bCs/>
                <w:sz w:val="28"/>
                <w:szCs w:val="28"/>
                <w:lang w:eastAsia="en-US"/>
              </w:rPr>
              <w:t>Снижение административных барьеров</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tcPr>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roofErr w:type="spellStart"/>
            <w:r>
              <w:rPr>
                <w:rFonts w:eastAsia="Calibri"/>
                <w:bCs/>
                <w:sz w:val="28"/>
                <w:szCs w:val="28"/>
                <w:lang w:eastAsia="en-US"/>
              </w:rPr>
              <w:t>УЭРТПТиТ</w:t>
            </w:r>
            <w:proofErr w:type="spellEnd"/>
          </w:p>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
          <w:p w:rsidR="00A04259" w:rsidRDefault="00A04259">
            <w:pPr>
              <w:rPr>
                <w:rFonts w:eastAsia="Calibri"/>
                <w:bCs/>
                <w:sz w:val="28"/>
                <w:szCs w:val="28"/>
                <w:lang w:eastAsia="en-US"/>
              </w:rPr>
            </w:pP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3.2</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r>
              <w:rPr>
                <w:rFonts w:eastAsia="Calibri"/>
                <w:sz w:val="28"/>
                <w:szCs w:val="28"/>
                <w:lang w:eastAsia="en-US"/>
              </w:rPr>
              <w:t>Перевод муниципальных услуг, связанных со сферой предпринимательской деятельности, в электронную форму</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Снижение временных и финансовых издержек предпринимателей при получении муниципальных услуг, связанных со сферой предпринимательской деятельности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tcPr>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roofErr w:type="spellStart"/>
            <w:r>
              <w:rPr>
                <w:rFonts w:eastAsia="Calibri"/>
                <w:bCs/>
                <w:sz w:val="28"/>
                <w:szCs w:val="28"/>
                <w:lang w:eastAsia="en-US"/>
              </w:rPr>
              <w:t>УЭРТПТиТ</w:t>
            </w:r>
            <w:proofErr w:type="spellEnd"/>
          </w:p>
          <w:p w:rsidR="00A04259" w:rsidRDefault="00A04259">
            <w:pPr>
              <w:jc w:val="center"/>
              <w:rPr>
                <w:rFonts w:eastAsia="Calibri"/>
                <w:bCs/>
                <w:sz w:val="28"/>
                <w:szCs w:val="28"/>
                <w:lang w:eastAsia="en-US"/>
              </w:rPr>
            </w:pPr>
          </w:p>
          <w:p w:rsidR="00A04259" w:rsidRDefault="00A04259">
            <w:pPr>
              <w:jc w:val="center"/>
              <w:rPr>
                <w:rFonts w:eastAsia="Calibri"/>
                <w:bCs/>
                <w:sz w:val="28"/>
                <w:szCs w:val="28"/>
                <w:lang w:eastAsia="en-US"/>
              </w:rPr>
            </w:pPr>
          </w:p>
          <w:p w:rsidR="00A04259" w:rsidRDefault="00A04259">
            <w:pPr>
              <w:rPr>
                <w:rFonts w:eastAsia="Calibri"/>
                <w:bCs/>
                <w:sz w:val="28"/>
                <w:szCs w:val="28"/>
                <w:lang w:eastAsia="en-US"/>
              </w:rPr>
            </w:pP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3.3</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r>
              <w:rPr>
                <w:rFonts w:eastAsia="Calibri"/>
                <w:sz w:val="28"/>
                <w:szCs w:val="28"/>
                <w:lang w:eastAsia="en-US"/>
              </w:rPr>
              <w:t xml:space="preserve">Оптимизация процесса предоставления муниципальных </w:t>
            </w:r>
            <w:r>
              <w:rPr>
                <w:rFonts w:eastAsia="Calibri"/>
                <w:sz w:val="28"/>
                <w:szCs w:val="28"/>
                <w:lang w:eastAsia="en-US"/>
              </w:rPr>
              <w:lastRenderedPageBreak/>
              <w:t>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lastRenderedPageBreak/>
              <w:t xml:space="preserve">Повышение качества и доступности предоставления </w:t>
            </w:r>
            <w:r>
              <w:rPr>
                <w:rFonts w:eastAsia="Calibri"/>
                <w:sz w:val="28"/>
                <w:szCs w:val="28"/>
                <w:lang w:eastAsia="en-US"/>
              </w:rPr>
              <w:lastRenderedPageBreak/>
              <w:t>муниципальных услуг для субъектов предпринимательской деятельности</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lastRenderedPageBreak/>
              <w:t>Ежегодно</w:t>
            </w:r>
          </w:p>
        </w:tc>
        <w:tc>
          <w:tcPr>
            <w:tcW w:w="676" w:type="pct"/>
            <w:tcBorders>
              <w:top w:val="single" w:sz="4" w:space="0" w:color="auto"/>
              <w:left w:val="single" w:sz="4" w:space="0" w:color="auto"/>
              <w:bottom w:val="single" w:sz="4" w:space="0" w:color="auto"/>
              <w:right w:val="single" w:sz="4" w:space="0" w:color="auto"/>
            </w:tcBorders>
          </w:tcPr>
          <w:p w:rsidR="00A04259" w:rsidRDefault="00A04259">
            <w:pPr>
              <w:jc w:val="center"/>
              <w:rPr>
                <w:rFonts w:eastAsia="Calibri"/>
                <w:bCs/>
                <w:sz w:val="28"/>
                <w:szCs w:val="28"/>
                <w:lang w:eastAsia="en-US"/>
              </w:rPr>
            </w:pPr>
            <w:proofErr w:type="spellStart"/>
            <w:r>
              <w:rPr>
                <w:rFonts w:eastAsia="Calibri"/>
                <w:bCs/>
                <w:sz w:val="28"/>
                <w:szCs w:val="28"/>
                <w:lang w:eastAsia="en-US"/>
              </w:rPr>
              <w:t>УЭРТПТиТ</w:t>
            </w:r>
            <w:proofErr w:type="spellEnd"/>
          </w:p>
          <w:p w:rsidR="00A04259" w:rsidRDefault="00A04259">
            <w:pPr>
              <w:jc w:val="center"/>
              <w:rPr>
                <w:rFonts w:eastAsia="Calibri"/>
                <w:bCs/>
                <w:sz w:val="28"/>
                <w:szCs w:val="28"/>
                <w:lang w:eastAsia="en-US"/>
              </w:rPr>
            </w:pPr>
          </w:p>
        </w:tc>
      </w:tr>
      <w:tr w:rsidR="00A04259" w:rsidTr="00A04259">
        <w:trPr>
          <w:trHeight w:val="2222"/>
        </w:trPr>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lastRenderedPageBreak/>
              <w:t>3.4</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 xml:space="preserve">Проведение мероприятий по информированию </w:t>
            </w:r>
            <w:proofErr w:type="gramStart"/>
            <w:r>
              <w:rPr>
                <w:rFonts w:eastAsia="Calibri"/>
                <w:sz w:val="28"/>
                <w:szCs w:val="28"/>
                <w:lang w:eastAsia="en-US"/>
              </w:rPr>
              <w:t>бизнес-сообществ</w:t>
            </w:r>
            <w:proofErr w:type="gramEnd"/>
            <w:r>
              <w:rPr>
                <w:rFonts w:eastAsia="Calibri"/>
                <w:sz w:val="28"/>
                <w:szCs w:val="28"/>
                <w:lang w:eastAsia="en-US"/>
              </w:rPr>
              <w:t xml:space="preserve"> об институте оценки регулирующего воздействия, о проводимых публичных консультациях, подготовленных заключениях, достигнутых результатах </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Повышение информированности предпринимателей об институте оценки регулирующего воздействия, вовлеченности бизнеса в процесс нормотворчества</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r>
              <w:rPr>
                <w:rFonts w:eastAsia="Calibri"/>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ind w:left="33"/>
              <w:contextualSpacing/>
              <w:rPr>
                <w:rFonts w:eastAsia="Calibri"/>
                <w:sz w:val="28"/>
                <w:szCs w:val="28"/>
                <w:lang w:eastAsia="en-US"/>
              </w:rPr>
            </w:pPr>
            <w:proofErr w:type="spellStart"/>
            <w:r>
              <w:rPr>
                <w:rFonts w:eastAsia="Calibri"/>
                <w:bCs/>
                <w:sz w:val="28"/>
                <w:szCs w:val="28"/>
                <w:lang w:eastAsia="en-US"/>
              </w:rPr>
              <w:t>УЭРТПТиТ</w:t>
            </w:r>
            <w:proofErr w:type="spellEnd"/>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 xml:space="preserve">4. Совершенствование процессов управления в рамках полномочий ОМСУ НСО, </w:t>
            </w:r>
          </w:p>
          <w:p w:rsidR="00A04259" w:rsidRDefault="00A04259">
            <w:pPr>
              <w:jc w:val="center"/>
              <w:rPr>
                <w:rFonts w:eastAsia="Calibri"/>
                <w:bCs/>
                <w:sz w:val="28"/>
                <w:szCs w:val="28"/>
                <w:lang w:eastAsia="en-US"/>
              </w:rPr>
            </w:pPr>
            <w:r>
              <w:rPr>
                <w:rFonts w:eastAsia="Calibri"/>
                <w:bCs/>
                <w:sz w:val="28"/>
                <w:szCs w:val="28"/>
                <w:lang w:eastAsia="en-US"/>
              </w:rPr>
              <w:t>закрепленных за ними законодательством Российской Федерации, объектами муниципальной собственности, ограничение влияния государственных и муниципальных предприятий на конкуренцию</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4.1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Организация и проведение публичных торгов или иных конкурентных процедур при реализации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r>
              <w:rPr>
                <w:rFonts w:eastAsia="Calibri"/>
                <w:sz w:val="28"/>
                <w:szCs w:val="28"/>
                <w:lang w:eastAsia="en-US"/>
              </w:rPr>
              <w:t>Доля имущества, реализованного на условиях конкурсных процедур до 100%</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t>2023-2025 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4.2</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r>
              <w:rPr>
                <w:rFonts w:eastAsia="Calibri"/>
                <w:sz w:val="28"/>
                <w:szCs w:val="28"/>
                <w:lang w:eastAsia="en-US"/>
              </w:rPr>
              <w:t xml:space="preserve">Создание условий, согласно </w:t>
            </w:r>
            <w:r>
              <w:rPr>
                <w:rFonts w:eastAsia="Calibri"/>
                <w:sz w:val="28"/>
                <w:szCs w:val="28"/>
                <w:lang w:eastAsia="en-US"/>
              </w:rPr>
              <w:lastRenderedPageBreak/>
              <w:t>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и муниципальных нужд принимают участие в указанных закупках на равных условиях (с проведением конкурентных процедур) с иными хозяйствующими субъектами</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lastRenderedPageBreak/>
              <w:t xml:space="preserve">Осуществление закупок для </w:t>
            </w:r>
            <w:r>
              <w:rPr>
                <w:rFonts w:eastAsia="Calibri"/>
                <w:sz w:val="28"/>
                <w:szCs w:val="28"/>
                <w:lang w:eastAsia="en-US"/>
              </w:rPr>
              <w:lastRenderedPageBreak/>
              <w:t>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до 100%</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sz w:val="28"/>
                <w:szCs w:val="28"/>
                <w:lang w:eastAsia="en-US"/>
              </w:rPr>
              <w:lastRenderedPageBreak/>
              <w:t>2023-2025 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lastRenderedPageBreak/>
              <w:t>5. Создание условий для недискриминационного доступа хозяйствующих субъектов на товарные рынки</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5.1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sz w:val="28"/>
                <w:szCs w:val="28"/>
                <w:lang w:eastAsia="en-US"/>
              </w:rPr>
            </w:pPr>
            <w:r>
              <w:rPr>
                <w:rFonts w:eastAsia="Calibri"/>
                <w:sz w:val="28"/>
                <w:szCs w:val="28"/>
                <w:lang w:eastAsia="en-US"/>
              </w:rPr>
              <w:t>Предоставление хозяйствующим субъектам мер муниципальной поддержки на равных условиях</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r>
              <w:rPr>
                <w:rFonts w:eastAsia="Calibri"/>
                <w:sz w:val="28"/>
                <w:szCs w:val="28"/>
                <w:lang w:eastAsia="en-US"/>
              </w:rPr>
              <w:t>Создание прозрачных, и недискриминационных условий доступа на товарные рынки района хозяйствующим субъектам</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Постоянно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6. Обеспечение и сохранение целевого использования государственных (муниципальных) объектов</w:t>
            </w:r>
          </w:p>
          <w:p w:rsidR="00A04259" w:rsidRDefault="00A04259">
            <w:pPr>
              <w:jc w:val="center"/>
              <w:rPr>
                <w:rFonts w:eastAsia="Calibri"/>
                <w:bCs/>
                <w:sz w:val="28"/>
                <w:szCs w:val="28"/>
                <w:lang w:eastAsia="en-US"/>
              </w:rPr>
            </w:pPr>
            <w:r>
              <w:rPr>
                <w:rFonts w:eastAsia="Calibri"/>
                <w:bCs/>
                <w:sz w:val="28"/>
                <w:szCs w:val="28"/>
                <w:lang w:eastAsia="en-US"/>
              </w:rPr>
              <w:t>недвижимого имущества в социальной сфере</w:t>
            </w:r>
          </w:p>
        </w:tc>
      </w:tr>
      <w:tr w:rsidR="00A04259" w:rsidTr="00A04259">
        <w:tc>
          <w:tcPr>
            <w:tcW w:w="454" w:type="pct"/>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6.1</w:t>
            </w:r>
          </w:p>
        </w:tc>
        <w:tc>
          <w:tcPr>
            <w:tcW w:w="1506" w:type="pct"/>
            <w:gridSpan w:val="2"/>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bCs/>
                <w:sz w:val="28"/>
                <w:szCs w:val="28"/>
                <w:lang w:eastAsia="en-US"/>
              </w:rPr>
            </w:pPr>
            <w:r>
              <w:rPr>
                <w:rFonts w:eastAsia="Calibri"/>
                <w:bCs/>
                <w:sz w:val="28"/>
                <w:szCs w:val="28"/>
                <w:lang w:eastAsia="en-US"/>
              </w:rPr>
              <w:t xml:space="preserve">Формирование перечня государственных и муниципальных объектов недвижимого имущества, включая не используемые по назначению, в отношении которых планируется заключение соглашений с применением механизмов </w:t>
            </w:r>
            <w:r>
              <w:rPr>
                <w:rFonts w:eastAsia="Calibri"/>
                <w:bCs/>
                <w:sz w:val="28"/>
                <w:szCs w:val="28"/>
                <w:lang w:eastAsia="en-US"/>
              </w:rPr>
              <w:lastRenderedPageBreak/>
              <w:t xml:space="preserve">государственно-частного партнерства и </w:t>
            </w:r>
            <w:proofErr w:type="spellStart"/>
            <w:r>
              <w:rPr>
                <w:rFonts w:eastAsia="Calibri"/>
                <w:bCs/>
                <w:sz w:val="28"/>
                <w:szCs w:val="28"/>
                <w:lang w:eastAsia="en-US"/>
              </w:rPr>
              <w:t>муниципально</w:t>
            </w:r>
            <w:proofErr w:type="spellEnd"/>
            <w:r>
              <w:rPr>
                <w:rFonts w:eastAsia="Calibri"/>
                <w:bCs/>
                <w:sz w:val="28"/>
                <w:szCs w:val="28"/>
                <w:lang w:eastAsia="en-US"/>
              </w:rPr>
              <w:t xml:space="preserve"> - частного партнерства в сфере дошкольного образования, социального обслуживания</w:t>
            </w:r>
          </w:p>
        </w:tc>
        <w:tc>
          <w:tcPr>
            <w:tcW w:w="1527"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bCs/>
                <w:sz w:val="28"/>
                <w:szCs w:val="28"/>
                <w:lang w:eastAsia="en-US"/>
              </w:rPr>
            </w:pPr>
            <w:r>
              <w:rPr>
                <w:rFonts w:eastAsia="Calibri"/>
                <w:bCs/>
                <w:sz w:val="28"/>
                <w:szCs w:val="28"/>
                <w:lang w:eastAsia="en-US"/>
              </w:rPr>
              <w:lastRenderedPageBreak/>
              <w:t>Перечень объектов, находящихся в собственности Здвинского района Новосибирской области, в отношении которых планируется заключение соглашений с применением механизмов государственно-частного партнерства</w:t>
            </w:r>
          </w:p>
        </w:tc>
        <w:tc>
          <w:tcPr>
            <w:tcW w:w="837" w:type="pct"/>
            <w:gridSpan w:val="2"/>
            <w:tcBorders>
              <w:top w:val="single" w:sz="4" w:space="0" w:color="auto"/>
              <w:left w:val="single" w:sz="4" w:space="0" w:color="auto"/>
              <w:bottom w:val="single" w:sz="4" w:space="0" w:color="auto"/>
              <w:right w:val="single" w:sz="4" w:space="0" w:color="auto"/>
            </w:tcBorders>
            <w:hideMark/>
          </w:tcPr>
          <w:p w:rsidR="00A04259" w:rsidRDefault="00A04259">
            <w:pPr>
              <w:jc w:val="center"/>
              <w:rPr>
                <w:rFonts w:eastAsia="Calibri"/>
                <w:bCs/>
                <w:sz w:val="28"/>
                <w:szCs w:val="28"/>
                <w:lang w:eastAsia="en-US"/>
              </w:rPr>
            </w:pPr>
            <w:r>
              <w:rPr>
                <w:rFonts w:eastAsia="Calibri"/>
                <w:bCs/>
                <w:sz w:val="28"/>
                <w:szCs w:val="28"/>
                <w:lang w:eastAsia="en-US"/>
              </w:rPr>
              <w:t>Ежегодно</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rPr>
                <w:rFonts w:eastAsia="Calibri"/>
                <w:sz w:val="28"/>
                <w:szCs w:val="28"/>
                <w:lang w:eastAsia="en-US"/>
              </w:rPr>
            </w:pPr>
            <w:proofErr w:type="spellStart"/>
            <w:r>
              <w:rPr>
                <w:rFonts w:eastAsia="Calibri"/>
                <w:sz w:val="28"/>
                <w:szCs w:val="28"/>
                <w:lang w:eastAsia="en-US"/>
              </w:rPr>
              <w:t>УЭРТПТиТ</w:t>
            </w:r>
            <w:proofErr w:type="spellEnd"/>
          </w:p>
        </w:tc>
      </w:tr>
      <w:tr w:rsidR="00A04259" w:rsidTr="00A04259">
        <w:trPr>
          <w:trHeight w:val="283"/>
        </w:trPr>
        <w:tc>
          <w:tcPr>
            <w:tcW w:w="5000" w:type="pct"/>
            <w:gridSpan w:val="7"/>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ind w:left="720"/>
              <w:contextualSpacing/>
              <w:jc w:val="center"/>
              <w:rPr>
                <w:rFonts w:eastAsia="Calibri"/>
                <w:bCs/>
                <w:sz w:val="28"/>
                <w:szCs w:val="28"/>
                <w:lang w:eastAsia="en-US"/>
              </w:rPr>
            </w:pPr>
            <w:r>
              <w:rPr>
                <w:rFonts w:eastAsia="Calibri"/>
                <w:bCs/>
                <w:sz w:val="28"/>
                <w:szCs w:val="28"/>
                <w:lang w:eastAsia="en-US"/>
              </w:rPr>
              <w:lastRenderedPageBreak/>
              <w:t xml:space="preserve">7. Содействие развитию практики применения механизмов государственно-частного и </w:t>
            </w:r>
            <w:proofErr w:type="spellStart"/>
            <w:r>
              <w:rPr>
                <w:rFonts w:eastAsia="Calibri"/>
                <w:bCs/>
                <w:sz w:val="28"/>
                <w:szCs w:val="28"/>
                <w:lang w:eastAsia="en-US"/>
              </w:rPr>
              <w:t>муниципально</w:t>
            </w:r>
            <w:proofErr w:type="spellEnd"/>
            <w:r>
              <w:rPr>
                <w:rFonts w:eastAsia="Calibri"/>
                <w:bCs/>
                <w:sz w:val="28"/>
                <w:szCs w:val="28"/>
                <w:lang w:eastAsia="en-US"/>
              </w:rPr>
              <w:t xml:space="preserve">-частного партнерства, в том числе практики заключения концессионных соглашений, в социальной сфере </w:t>
            </w:r>
          </w:p>
        </w:tc>
      </w:tr>
      <w:tr w:rsidR="00A04259" w:rsidTr="00A04259">
        <w:trPr>
          <w:trHeight w:val="283"/>
        </w:trPr>
        <w:tc>
          <w:tcPr>
            <w:tcW w:w="459" w:type="pct"/>
            <w:gridSpan w:val="2"/>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ind w:left="720"/>
              <w:contextualSpacing/>
              <w:jc w:val="center"/>
              <w:rPr>
                <w:rFonts w:eastAsia="Calibri"/>
                <w:bCs/>
                <w:sz w:val="28"/>
                <w:szCs w:val="28"/>
                <w:lang w:eastAsia="en-US"/>
              </w:rPr>
            </w:pPr>
            <w:r>
              <w:rPr>
                <w:rFonts w:eastAsia="Calibri"/>
                <w:bCs/>
                <w:sz w:val="28"/>
                <w:szCs w:val="28"/>
                <w:lang w:eastAsia="en-US"/>
              </w:rPr>
              <w:t>7.1</w:t>
            </w:r>
          </w:p>
        </w:tc>
        <w:tc>
          <w:tcPr>
            <w:tcW w:w="1501" w:type="pc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rPr>
                <w:rFonts w:eastAsia="Calibri"/>
                <w:sz w:val="28"/>
                <w:szCs w:val="28"/>
                <w:highlight w:val="yellow"/>
                <w:lang w:eastAsia="en-US"/>
              </w:rPr>
            </w:pPr>
            <w:r>
              <w:rPr>
                <w:rFonts w:eastAsia="Calibri"/>
                <w:sz w:val="28"/>
                <w:szCs w:val="28"/>
                <w:lang w:eastAsia="en-US"/>
              </w:rPr>
              <w:t xml:space="preserve">Актуализация муниципальной нормативной правовой базы, регулирующей </w:t>
            </w:r>
            <w:r>
              <w:rPr>
                <w:rFonts w:eastAsia="Calibri"/>
                <w:bCs/>
                <w:sz w:val="28"/>
                <w:szCs w:val="28"/>
                <w:lang w:eastAsia="en-US"/>
              </w:rPr>
              <w:t xml:space="preserve">применение механизмов </w:t>
            </w:r>
            <w:proofErr w:type="spellStart"/>
            <w:r>
              <w:rPr>
                <w:rFonts w:eastAsia="Calibri"/>
                <w:bCs/>
                <w:sz w:val="28"/>
                <w:szCs w:val="28"/>
                <w:lang w:eastAsia="en-US"/>
              </w:rPr>
              <w:t>муниципально</w:t>
            </w:r>
            <w:proofErr w:type="spellEnd"/>
            <w:r>
              <w:rPr>
                <w:rFonts w:eastAsia="Calibri"/>
                <w:bCs/>
                <w:sz w:val="28"/>
                <w:szCs w:val="28"/>
                <w:lang w:eastAsia="en-US"/>
              </w:rPr>
              <w:t>-частного партнерства</w:t>
            </w:r>
          </w:p>
        </w:tc>
        <w:tc>
          <w:tcPr>
            <w:tcW w:w="1591" w:type="pct"/>
            <w:gridSpan w:val="2"/>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adjustRightInd w:val="0"/>
              <w:rPr>
                <w:rFonts w:eastAsia="Calibri"/>
                <w:bCs/>
                <w:sz w:val="28"/>
                <w:szCs w:val="28"/>
                <w:lang w:eastAsia="en-US"/>
              </w:rPr>
            </w:pPr>
            <w:r>
              <w:rPr>
                <w:rFonts w:eastAsia="Calibri"/>
                <w:sz w:val="28"/>
                <w:szCs w:val="28"/>
                <w:lang w:eastAsia="en-US"/>
              </w:rPr>
              <w:t xml:space="preserve">Совершенствование </w:t>
            </w:r>
            <w:r>
              <w:rPr>
                <w:rFonts w:eastAsia="Calibri"/>
                <w:bCs/>
                <w:sz w:val="28"/>
                <w:szCs w:val="28"/>
                <w:lang w:eastAsia="en-US"/>
              </w:rPr>
              <w:t xml:space="preserve">механизмов государственно-частного партнерства и </w:t>
            </w:r>
            <w:proofErr w:type="spellStart"/>
            <w:r>
              <w:rPr>
                <w:rFonts w:eastAsia="Calibri"/>
                <w:bCs/>
                <w:sz w:val="28"/>
                <w:szCs w:val="28"/>
                <w:lang w:eastAsia="en-US"/>
              </w:rPr>
              <w:t>муниципально</w:t>
            </w:r>
            <w:proofErr w:type="spellEnd"/>
            <w:r>
              <w:rPr>
                <w:rFonts w:eastAsia="Calibri"/>
                <w:bCs/>
                <w:sz w:val="28"/>
                <w:szCs w:val="28"/>
                <w:lang w:eastAsia="en-US"/>
              </w:rPr>
              <w:t xml:space="preserve">-частного партнерства, в том числе в части </w:t>
            </w:r>
            <w:r>
              <w:rPr>
                <w:rFonts w:eastAsia="Calibri"/>
                <w:sz w:val="28"/>
                <w:szCs w:val="28"/>
                <w:lang w:eastAsia="en-US"/>
              </w:rPr>
              <w:t>подготовки, заключения, исполнения и прекращения концессионных соглашений</w:t>
            </w:r>
          </w:p>
        </w:tc>
        <w:tc>
          <w:tcPr>
            <w:tcW w:w="773"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jc w:val="center"/>
              <w:rPr>
                <w:rFonts w:eastAsia="Calibri"/>
                <w:bCs/>
                <w:sz w:val="28"/>
                <w:szCs w:val="28"/>
                <w:lang w:eastAsia="en-US"/>
              </w:rPr>
            </w:pPr>
            <w:r>
              <w:rPr>
                <w:rFonts w:eastAsia="Calibri"/>
                <w:bCs/>
                <w:sz w:val="28"/>
                <w:szCs w:val="28"/>
                <w:lang w:eastAsia="en-US"/>
              </w:rPr>
              <w:t>2023-2025</w:t>
            </w:r>
          </w:p>
          <w:p w:rsidR="00A04259" w:rsidRDefault="00A04259">
            <w:pPr>
              <w:autoSpaceDE w:val="0"/>
              <w:autoSpaceDN w:val="0"/>
              <w:adjustRightInd w:val="0"/>
              <w:jc w:val="center"/>
              <w:rPr>
                <w:rFonts w:eastAsia="Calibri"/>
                <w:bCs/>
                <w:sz w:val="28"/>
                <w:szCs w:val="28"/>
                <w:lang w:eastAsia="en-US"/>
              </w:rPr>
            </w:pPr>
            <w:r>
              <w:rPr>
                <w:rFonts w:eastAsia="Calibri"/>
                <w:bCs/>
                <w:sz w:val="28"/>
                <w:szCs w:val="28"/>
                <w:lang w:eastAsia="en-US"/>
              </w:rPr>
              <w:t>годы</w:t>
            </w:r>
          </w:p>
        </w:tc>
        <w:tc>
          <w:tcPr>
            <w:tcW w:w="676" w:type="pct"/>
            <w:tcBorders>
              <w:top w:val="single" w:sz="4" w:space="0" w:color="auto"/>
              <w:left w:val="single" w:sz="4" w:space="0" w:color="auto"/>
              <w:bottom w:val="single" w:sz="4" w:space="0" w:color="auto"/>
              <w:right w:val="single" w:sz="4" w:space="0" w:color="auto"/>
            </w:tcBorders>
            <w:hideMark/>
          </w:tcPr>
          <w:p w:rsidR="00A04259" w:rsidRDefault="00A04259">
            <w:pPr>
              <w:autoSpaceDE w:val="0"/>
              <w:autoSpaceDN w:val="0"/>
              <w:adjustRightInd w:val="0"/>
              <w:rPr>
                <w:rFonts w:eastAsia="Calibri"/>
                <w:bCs/>
                <w:sz w:val="28"/>
                <w:szCs w:val="28"/>
                <w:lang w:eastAsia="en-US"/>
              </w:rPr>
            </w:pPr>
            <w:proofErr w:type="spellStart"/>
            <w:r>
              <w:rPr>
                <w:rFonts w:eastAsia="Calibri"/>
                <w:bCs/>
                <w:sz w:val="28"/>
                <w:szCs w:val="28"/>
                <w:lang w:eastAsia="en-US"/>
              </w:rPr>
              <w:t>УЭРТПТиТ</w:t>
            </w:r>
            <w:proofErr w:type="spellEnd"/>
          </w:p>
        </w:tc>
      </w:tr>
    </w:tbl>
    <w:p w:rsidR="00A04259" w:rsidRDefault="00A04259" w:rsidP="00A04259">
      <w:r>
        <w:br w:type="page"/>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1"/>
        <w:gridCol w:w="4375"/>
      </w:tblGrid>
      <w:tr w:rsidR="00A04259" w:rsidTr="00A04259">
        <w:tc>
          <w:tcPr>
            <w:tcW w:w="11165" w:type="dxa"/>
          </w:tcPr>
          <w:p w:rsidR="00A04259" w:rsidRDefault="00A04259">
            <w:pPr>
              <w:rPr>
                <w:rFonts w:eastAsia="Calibri"/>
                <w:sz w:val="28"/>
                <w:szCs w:val="28"/>
                <w:lang w:eastAsia="en-US"/>
              </w:rPr>
            </w:pPr>
          </w:p>
        </w:tc>
        <w:tc>
          <w:tcPr>
            <w:tcW w:w="4536" w:type="dxa"/>
            <w:hideMark/>
          </w:tcPr>
          <w:p w:rsidR="00A04259" w:rsidRDefault="00A04259">
            <w:pPr>
              <w:ind w:right="111"/>
              <w:rPr>
                <w:bCs/>
                <w:color w:val="000000"/>
                <w:sz w:val="28"/>
                <w:szCs w:val="28"/>
                <w:lang w:eastAsia="en-US"/>
              </w:rPr>
            </w:pPr>
            <w:r>
              <w:rPr>
                <w:bCs/>
                <w:color w:val="000000"/>
                <w:sz w:val="28"/>
                <w:szCs w:val="28"/>
                <w:lang w:eastAsia="en-US"/>
              </w:rPr>
              <w:t xml:space="preserve">   Приложение № 1</w:t>
            </w:r>
          </w:p>
          <w:p w:rsidR="00A04259" w:rsidRDefault="00A04259">
            <w:pPr>
              <w:ind w:right="111"/>
              <w:jc w:val="right"/>
              <w:outlineLvl w:val="2"/>
              <w:rPr>
                <w:bCs/>
                <w:color w:val="000000"/>
                <w:sz w:val="28"/>
                <w:szCs w:val="28"/>
                <w:lang w:eastAsia="en-US"/>
              </w:rPr>
            </w:pPr>
            <w:r>
              <w:rPr>
                <w:bCs/>
                <w:color w:val="000000"/>
                <w:sz w:val="28"/>
                <w:szCs w:val="28"/>
                <w:lang w:eastAsia="en-US"/>
              </w:rPr>
              <w:t>к постановлению администрации</w:t>
            </w:r>
          </w:p>
          <w:p w:rsidR="00A04259" w:rsidRDefault="00A04259">
            <w:pPr>
              <w:ind w:right="111"/>
              <w:outlineLvl w:val="2"/>
              <w:rPr>
                <w:bCs/>
                <w:color w:val="000000"/>
                <w:sz w:val="28"/>
                <w:szCs w:val="28"/>
                <w:lang w:eastAsia="en-US"/>
              </w:rPr>
            </w:pPr>
            <w:r>
              <w:rPr>
                <w:bCs/>
                <w:color w:val="000000"/>
                <w:sz w:val="28"/>
                <w:szCs w:val="28"/>
                <w:lang w:eastAsia="en-US"/>
              </w:rPr>
              <w:t xml:space="preserve">   Здвинского района</w:t>
            </w:r>
          </w:p>
          <w:p w:rsidR="00A04259" w:rsidRDefault="00A04259">
            <w:pPr>
              <w:ind w:right="111"/>
              <w:outlineLvl w:val="2"/>
              <w:rPr>
                <w:bCs/>
                <w:color w:val="000000"/>
                <w:sz w:val="28"/>
                <w:szCs w:val="28"/>
                <w:lang w:eastAsia="en-US"/>
              </w:rPr>
            </w:pPr>
            <w:r>
              <w:rPr>
                <w:bCs/>
                <w:color w:val="000000"/>
                <w:sz w:val="28"/>
                <w:szCs w:val="28"/>
                <w:lang w:eastAsia="en-US"/>
              </w:rPr>
              <w:t xml:space="preserve">   Новосибирской области</w:t>
            </w:r>
          </w:p>
          <w:p w:rsidR="00A04259" w:rsidRDefault="00A04259">
            <w:pPr>
              <w:ind w:right="111"/>
              <w:rPr>
                <w:rFonts w:eastAsia="Calibri"/>
                <w:sz w:val="28"/>
                <w:szCs w:val="28"/>
                <w:lang w:eastAsia="en-US"/>
              </w:rPr>
            </w:pPr>
            <w:r>
              <w:rPr>
                <w:sz w:val="28"/>
                <w:szCs w:val="28"/>
                <w:lang w:eastAsia="en-US"/>
              </w:rPr>
              <w:t xml:space="preserve">    от 28.12.2022 № 521-па</w:t>
            </w:r>
          </w:p>
        </w:tc>
      </w:tr>
    </w:tbl>
    <w:p w:rsidR="00A04259" w:rsidRDefault="00A04259" w:rsidP="00A04259">
      <w:pPr>
        <w:outlineLvl w:val="2"/>
        <w:rPr>
          <w:bCs/>
          <w:color w:val="000000"/>
          <w:sz w:val="28"/>
          <w:szCs w:val="28"/>
        </w:rPr>
      </w:pPr>
    </w:p>
    <w:p w:rsidR="00A04259" w:rsidRDefault="00A04259" w:rsidP="00A04259">
      <w:pPr>
        <w:jc w:val="center"/>
        <w:outlineLvl w:val="2"/>
        <w:rPr>
          <w:bCs/>
          <w:color w:val="000000"/>
          <w:sz w:val="28"/>
          <w:szCs w:val="28"/>
        </w:rPr>
      </w:pPr>
      <w:r>
        <w:rPr>
          <w:bCs/>
          <w:color w:val="000000"/>
          <w:sz w:val="28"/>
          <w:szCs w:val="28"/>
        </w:rPr>
        <w:t>Отчет о реализации мероприятий плана мероприятий («дорожная карта») по содействию развитию конкуренции</w:t>
      </w:r>
    </w:p>
    <w:p w:rsidR="00A04259" w:rsidRDefault="00A04259" w:rsidP="00A04259">
      <w:pPr>
        <w:jc w:val="center"/>
        <w:outlineLvl w:val="2"/>
        <w:rPr>
          <w:bCs/>
          <w:color w:val="000000"/>
          <w:sz w:val="28"/>
          <w:szCs w:val="28"/>
        </w:rPr>
      </w:pPr>
      <w:r>
        <w:rPr>
          <w:bCs/>
          <w:color w:val="000000"/>
          <w:sz w:val="28"/>
          <w:szCs w:val="28"/>
        </w:rPr>
        <w:t>на территории Здвинского района Новосибирской области</w:t>
      </w:r>
    </w:p>
    <w:p w:rsidR="00A04259" w:rsidRDefault="00A04259" w:rsidP="00A04259">
      <w:pPr>
        <w:outlineLvl w:val="2"/>
        <w:rPr>
          <w:bCs/>
          <w:color w:val="000000"/>
          <w:sz w:val="28"/>
          <w:szCs w:val="28"/>
        </w:rPr>
      </w:pPr>
    </w:p>
    <w:tbl>
      <w:tblPr>
        <w:tblW w:w="4968" w:type="pct"/>
        <w:tblCellMar>
          <w:top w:w="102" w:type="dxa"/>
          <w:left w:w="62" w:type="dxa"/>
          <w:bottom w:w="102" w:type="dxa"/>
          <w:right w:w="62" w:type="dxa"/>
        </w:tblCellMar>
        <w:tblLook w:val="04A0" w:firstRow="1" w:lastRow="0" w:firstColumn="1" w:lastColumn="0" w:noHBand="0" w:noVBand="1"/>
      </w:tblPr>
      <w:tblGrid>
        <w:gridCol w:w="809"/>
        <w:gridCol w:w="4389"/>
        <w:gridCol w:w="5139"/>
        <w:gridCol w:w="4263"/>
      </w:tblGrid>
      <w:tr w:rsidR="00A04259" w:rsidTr="00A04259">
        <w:trPr>
          <w:trHeight w:val="562"/>
          <w:tblHeader/>
        </w:trPr>
        <w:tc>
          <w:tcPr>
            <w:tcW w:w="277" w:type="pct"/>
            <w:vMerge w:val="restar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spacing w:line="276" w:lineRule="auto"/>
              <w:jc w:val="center"/>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tc>
        <w:tc>
          <w:tcPr>
            <w:tcW w:w="1503" w:type="pct"/>
            <w:vMerge w:val="restar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spacing w:line="276" w:lineRule="auto"/>
              <w:jc w:val="center"/>
              <w:rPr>
                <w:sz w:val="28"/>
                <w:szCs w:val="28"/>
                <w:lang w:eastAsia="en-US"/>
              </w:rPr>
            </w:pPr>
            <w:r>
              <w:rPr>
                <w:sz w:val="28"/>
                <w:szCs w:val="28"/>
                <w:lang w:eastAsia="en-US"/>
              </w:rPr>
              <w:t>Наименование мероприятия</w:t>
            </w:r>
          </w:p>
        </w:tc>
        <w:tc>
          <w:tcPr>
            <w:tcW w:w="1760" w:type="pct"/>
            <w:vMerge w:val="restar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spacing w:line="276" w:lineRule="auto"/>
              <w:jc w:val="center"/>
              <w:rPr>
                <w:sz w:val="28"/>
                <w:szCs w:val="28"/>
                <w:lang w:eastAsia="en-US"/>
              </w:rPr>
            </w:pPr>
            <w:r>
              <w:rPr>
                <w:sz w:val="28"/>
                <w:szCs w:val="28"/>
                <w:lang w:eastAsia="en-US"/>
              </w:rPr>
              <w:t>Результат исполнения мероприятия</w:t>
            </w:r>
          </w:p>
          <w:p w:rsidR="00A04259" w:rsidRDefault="00A04259">
            <w:pPr>
              <w:widowControl w:val="0"/>
              <w:autoSpaceDE w:val="0"/>
              <w:autoSpaceDN w:val="0"/>
              <w:spacing w:line="276" w:lineRule="auto"/>
              <w:jc w:val="center"/>
              <w:rPr>
                <w:sz w:val="28"/>
                <w:szCs w:val="28"/>
                <w:lang w:eastAsia="en-US"/>
              </w:rPr>
            </w:pPr>
            <w:r>
              <w:rPr>
                <w:sz w:val="28"/>
                <w:szCs w:val="28"/>
                <w:lang w:eastAsia="en-US"/>
              </w:rPr>
              <w:t>(краткое описание)</w:t>
            </w:r>
          </w:p>
        </w:tc>
        <w:tc>
          <w:tcPr>
            <w:tcW w:w="1460" w:type="pct"/>
            <w:vMerge w:val="restart"/>
            <w:tcBorders>
              <w:top w:val="single" w:sz="4" w:space="0" w:color="auto"/>
              <w:left w:val="single" w:sz="4" w:space="0" w:color="auto"/>
              <w:bottom w:val="single" w:sz="4" w:space="0" w:color="auto"/>
              <w:right w:val="single" w:sz="4" w:space="0" w:color="auto"/>
            </w:tcBorders>
            <w:hideMark/>
          </w:tcPr>
          <w:p w:rsidR="00A04259" w:rsidRDefault="00A04259">
            <w:pPr>
              <w:widowControl w:val="0"/>
              <w:autoSpaceDE w:val="0"/>
              <w:autoSpaceDN w:val="0"/>
              <w:spacing w:line="276" w:lineRule="auto"/>
              <w:jc w:val="center"/>
              <w:rPr>
                <w:sz w:val="28"/>
                <w:szCs w:val="28"/>
                <w:lang w:eastAsia="en-US"/>
              </w:rPr>
            </w:pPr>
            <w:r>
              <w:rPr>
                <w:sz w:val="28"/>
                <w:szCs w:val="28"/>
                <w:lang w:eastAsia="en-US"/>
              </w:rPr>
              <w:t>Проблемы, возникшие при выполнении мероприятия</w:t>
            </w:r>
          </w:p>
        </w:tc>
      </w:tr>
      <w:tr w:rsidR="00A04259" w:rsidTr="00A04259">
        <w:trPr>
          <w:trHeight w:val="56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259" w:rsidRDefault="00A04259">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259" w:rsidRDefault="00A04259">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259" w:rsidRDefault="00A04259">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4259" w:rsidRDefault="00A04259">
            <w:pPr>
              <w:rPr>
                <w:sz w:val="28"/>
                <w:szCs w:val="28"/>
                <w:lang w:eastAsia="en-US"/>
              </w:rPr>
            </w:pPr>
          </w:p>
        </w:tc>
      </w:tr>
      <w:tr w:rsidR="00A04259" w:rsidTr="00A04259">
        <w:trPr>
          <w:trHeight w:val="287"/>
          <w:tblHeader/>
        </w:trPr>
        <w:tc>
          <w:tcPr>
            <w:tcW w:w="5000" w:type="pct"/>
            <w:gridSpan w:val="4"/>
            <w:tcBorders>
              <w:top w:val="nil"/>
              <w:left w:val="single" w:sz="4" w:space="0" w:color="auto"/>
              <w:bottom w:val="single" w:sz="4" w:space="0" w:color="auto"/>
              <w:right w:val="single" w:sz="4" w:space="0" w:color="auto"/>
            </w:tcBorders>
            <w:hideMark/>
          </w:tcPr>
          <w:p w:rsidR="00A04259" w:rsidRDefault="00A04259">
            <w:pPr>
              <w:widowControl w:val="0"/>
              <w:autoSpaceDE w:val="0"/>
              <w:autoSpaceDN w:val="0"/>
              <w:spacing w:line="276" w:lineRule="auto"/>
              <w:jc w:val="center"/>
              <w:rPr>
                <w:sz w:val="28"/>
                <w:szCs w:val="28"/>
                <w:lang w:eastAsia="en-US"/>
              </w:rPr>
            </w:pPr>
            <w:r>
              <w:rPr>
                <w:sz w:val="28"/>
                <w:szCs w:val="28"/>
                <w:lang w:eastAsia="en-US"/>
              </w:rPr>
              <w:t>Наименование рынка</w:t>
            </w:r>
          </w:p>
        </w:tc>
      </w:tr>
      <w:tr w:rsidR="00A04259" w:rsidTr="00A04259">
        <w:trPr>
          <w:trHeight w:val="287"/>
          <w:tblHeader/>
        </w:trPr>
        <w:tc>
          <w:tcPr>
            <w:tcW w:w="277"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503"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760" w:type="pct"/>
            <w:tcBorders>
              <w:top w:val="single" w:sz="4" w:space="0" w:color="auto"/>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460"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rPr>
                <w:sz w:val="28"/>
                <w:szCs w:val="28"/>
                <w:lang w:eastAsia="en-US"/>
              </w:rPr>
            </w:pPr>
          </w:p>
        </w:tc>
      </w:tr>
      <w:tr w:rsidR="00A04259" w:rsidTr="00A04259">
        <w:trPr>
          <w:trHeight w:val="287"/>
          <w:tblHeader/>
        </w:trPr>
        <w:tc>
          <w:tcPr>
            <w:tcW w:w="277"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503"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760" w:type="pct"/>
            <w:tcBorders>
              <w:top w:val="single" w:sz="4" w:space="0" w:color="auto"/>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460"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rPr>
                <w:sz w:val="28"/>
                <w:szCs w:val="28"/>
                <w:lang w:eastAsia="en-US"/>
              </w:rPr>
            </w:pPr>
          </w:p>
        </w:tc>
      </w:tr>
      <w:tr w:rsidR="00A04259" w:rsidTr="00A04259">
        <w:trPr>
          <w:trHeight w:val="287"/>
          <w:tblHeader/>
        </w:trPr>
        <w:tc>
          <w:tcPr>
            <w:tcW w:w="277"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503"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760" w:type="pct"/>
            <w:tcBorders>
              <w:top w:val="single" w:sz="4" w:space="0" w:color="auto"/>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460"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rPr>
                <w:sz w:val="28"/>
                <w:szCs w:val="28"/>
                <w:lang w:eastAsia="en-US"/>
              </w:rPr>
            </w:pPr>
          </w:p>
        </w:tc>
      </w:tr>
      <w:tr w:rsidR="00A04259" w:rsidTr="00A04259">
        <w:trPr>
          <w:trHeight w:val="305"/>
          <w:tblHeader/>
        </w:trPr>
        <w:tc>
          <w:tcPr>
            <w:tcW w:w="277"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503"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760" w:type="pct"/>
            <w:tcBorders>
              <w:top w:val="single" w:sz="4" w:space="0" w:color="auto"/>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jc w:val="center"/>
              <w:rPr>
                <w:sz w:val="28"/>
                <w:szCs w:val="28"/>
                <w:lang w:eastAsia="en-US"/>
              </w:rPr>
            </w:pPr>
          </w:p>
        </w:tc>
        <w:tc>
          <w:tcPr>
            <w:tcW w:w="1460" w:type="pct"/>
            <w:tcBorders>
              <w:top w:val="nil"/>
              <w:left w:val="single" w:sz="4" w:space="0" w:color="auto"/>
              <w:bottom w:val="single" w:sz="4" w:space="0" w:color="auto"/>
              <w:right w:val="single" w:sz="4" w:space="0" w:color="auto"/>
            </w:tcBorders>
          </w:tcPr>
          <w:p w:rsidR="00A04259" w:rsidRDefault="00A04259">
            <w:pPr>
              <w:widowControl w:val="0"/>
              <w:autoSpaceDE w:val="0"/>
              <w:autoSpaceDN w:val="0"/>
              <w:spacing w:line="276" w:lineRule="auto"/>
              <w:rPr>
                <w:sz w:val="28"/>
                <w:szCs w:val="28"/>
                <w:lang w:eastAsia="en-US"/>
              </w:rPr>
            </w:pPr>
          </w:p>
        </w:tc>
      </w:tr>
    </w:tbl>
    <w:p w:rsidR="00A04259" w:rsidRDefault="00A04259" w:rsidP="00A04259">
      <w:pPr>
        <w:jc w:val="center"/>
        <w:outlineLvl w:val="2"/>
        <w:rPr>
          <w:bCs/>
          <w:color w:val="000000"/>
          <w:sz w:val="28"/>
          <w:szCs w:val="28"/>
        </w:rPr>
      </w:pPr>
    </w:p>
    <w:p w:rsidR="00A04259" w:rsidRDefault="00A04259" w:rsidP="00A04259">
      <w:pPr>
        <w:rPr>
          <w:rFonts w:eastAsia="Calibri"/>
          <w:sz w:val="28"/>
          <w:szCs w:val="28"/>
          <w:lang w:eastAsia="en-US"/>
        </w:rPr>
      </w:pPr>
      <w:r>
        <w:rPr>
          <w:rFonts w:eastAsia="Calibri"/>
          <w:sz w:val="28"/>
          <w:szCs w:val="28"/>
          <w:lang w:eastAsia="en-US"/>
        </w:rPr>
        <w:t>Применяемые сокращения:</w:t>
      </w:r>
    </w:p>
    <w:p w:rsidR="00A04259" w:rsidRDefault="00A04259" w:rsidP="00A04259">
      <w:pPr>
        <w:rPr>
          <w:rFonts w:eastAsia="Calibri"/>
          <w:sz w:val="28"/>
          <w:szCs w:val="28"/>
          <w:lang w:eastAsia="en-US"/>
        </w:rPr>
      </w:pPr>
      <w:proofErr w:type="spellStart"/>
      <w:r>
        <w:rPr>
          <w:rFonts w:eastAsia="Calibri"/>
          <w:sz w:val="28"/>
          <w:szCs w:val="28"/>
          <w:lang w:eastAsia="en-US"/>
        </w:rPr>
        <w:t>СМиСП</w:t>
      </w:r>
      <w:proofErr w:type="spellEnd"/>
      <w:r>
        <w:rPr>
          <w:rFonts w:eastAsia="Calibri"/>
          <w:sz w:val="28"/>
          <w:szCs w:val="28"/>
          <w:lang w:eastAsia="en-US"/>
        </w:rPr>
        <w:t xml:space="preserve"> – субъекты малого и среднего предпринимательства</w:t>
      </w:r>
    </w:p>
    <w:p w:rsidR="00A04259" w:rsidRDefault="00A04259" w:rsidP="00A04259">
      <w:pPr>
        <w:rPr>
          <w:rFonts w:eastAsia="Calibri"/>
          <w:sz w:val="28"/>
          <w:szCs w:val="28"/>
          <w:lang w:eastAsia="en-US"/>
        </w:rPr>
      </w:pPr>
      <w:proofErr w:type="spellStart"/>
      <w:r>
        <w:rPr>
          <w:rFonts w:eastAsia="Calibri"/>
          <w:sz w:val="28"/>
          <w:szCs w:val="28"/>
          <w:lang w:eastAsia="en-US"/>
        </w:rPr>
        <w:t>УАСКиДХ</w:t>
      </w:r>
      <w:proofErr w:type="spellEnd"/>
      <w:r>
        <w:rPr>
          <w:rFonts w:eastAsia="Calibri"/>
          <w:sz w:val="28"/>
          <w:szCs w:val="28"/>
          <w:lang w:eastAsia="en-US"/>
        </w:rPr>
        <w:t xml:space="preserve"> – управление архитектуры, строительства, коммунального и дорожного хозяйства администрации Здвинского района Новосибирской области;</w:t>
      </w:r>
    </w:p>
    <w:p w:rsidR="00A04259" w:rsidRDefault="00A04259" w:rsidP="00A04259">
      <w:pPr>
        <w:rPr>
          <w:rFonts w:eastAsia="Calibri"/>
          <w:sz w:val="28"/>
          <w:szCs w:val="28"/>
          <w:lang w:eastAsia="en-US"/>
        </w:rPr>
      </w:pPr>
      <w:r>
        <w:rPr>
          <w:rFonts w:eastAsia="Calibri"/>
          <w:sz w:val="28"/>
          <w:szCs w:val="28"/>
          <w:lang w:eastAsia="en-US"/>
        </w:rPr>
        <w:t>УО – управление образования Здвинского района Новосибирской области;</w:t>
      </w:r>
    </w:p>
    <w:p w:rsidR="00A04259" w:rsidRDefault="00A04259" w:rsidP="00A04259">
      <w:pPr>
        <w:rPr>
          <w:rFonts w:eastAsia="Calibri"/>
          <w:sz w:val="28"/>
          <w:szCs w:val="28"/>
          <w:lang w:eastAsia="en-US"/>
        </w:rPr>
      </w:pPr>
      <w:proofErr w:type="spellStart"/>
      <w:r>
        <w:rPr>
          <w:rFonts w:eastAsia="Calibri"/>
          <w:sz w:val="28"/>
          <w:szCs w:val="28"/>
          <w:lang w:eastAsia="en-US"/>
        </w:rPr>
        <w:lastRenderedPageBreak/>
        <w:t>УЭРТПТиТ</w:t>
      </w:r>
      <w:proofErr w:type="spellEnd"/>
      <w:r>
        <w:rPr>
          <w:rFonts w:eastAsia="Calibri"/>
          <w:sz w:val="28"/>
          <w:szCs w:val="28"/>
          <w:lang w:eastAsia="en-US"/>
        </w:rPr>
        <w:t xml:space="preserve"> – управление экономического развития, труда, промышленности, торговли и транспорта администрации Здвинского района Новосибирской области;</w:t>
      </w:r>
    </w:p>
    <w:p w:rsidR="00A04259" w:rsidRDefault="00A04259" w:rsidP="00A04259">
      <w:pPr>
        <w:rPr>
          <w:rFonts w:eastAsia="Calibri"/>
          <w:sz w:val="28"/>
          <w:szCs w:val="28"/>
          <w:lang w:eastAsia="en-US"/>
        </w:rPr>
      </w:pPr>
      <w:r>
        <w:rPr>
          <w:rFonts w:eastAsia="Calibri"/>
          <w:sz w:val="28"/>
          <w:szCs w:val="28"/>
          <w:lang w:eastAsia="en-US"/>
        </w:rPr>
        <w:t>МО – муниципальные образования сельских поселений.</w:t>
      </w:r>
    </w:p>
    <w:p w:rsidR="00B82230" w:rsidRDefault="00A04259"/>
    <w:sectPr w:rsidR="00B82230" w:rsidSect="00A0425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59"/>
    <w:rsid w:val="00305BB2"/>
    <w:rsid w:val="00374EB8"/>
    <w:rsid w:val="00A0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259"/>
    <w:rPr>
      <w:color w:val="0000FF" w:themeColor="hyperlink"/>
      <w:u w:val="single"/>
    </w:rPr>
  </w:style>
  <w:style w:type="table" w:styleId="a4">
    <w:name w:val="Table Grid"/>
    <w:basedOn w:val="a1"/>
    <w:uiPriority w:val="39"/>
    <w:rsid w:val="00A0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A0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4259"/>
    <w:rPr>
      <w:color w:val="0000FF" w:themeColor="hyperlink"/>
      <w:u w:val="single"/>
    </w:rPr>
  </w:style>
  <w:style w:type="table" w:styleId="a4">
    <w:name w:val="Table Grid"/>
    <w:basedOn w:val="a1"/>
    <w:uiPriority w:val="39"/>
    <w:rsid w:val="00A0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A0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8360FA5E7552FCE5FBA563C86D3FE8A2FBA86950962295E70C01E25833796F1608628FC1036D1076A7F719343CC514D6CA7D9DC01DCCE4DGBoFC" TargetMode="External"/><Relationship Id="rId5" Type="http://schemas.openxmlformats.org/officeDocument/2006/relationships/hyperlink" Target="consultantplus://offline/ref=68360FA5E7552FCE5FBA563C86D3FE8A2FBA86950962295E70C01E25833796F1608628FE1534DB56383070CF0499424E64A7DBD41EGDo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4611</Words>
  <Characters>26289</Characters>
  <Application>Microsoft Office Word</Application>
  <DocSecurity>0</DocSecurity>
  <Lines>219</Lines>
  <Paragraphs>61</Paragraphs>
  <ScaleCrop>false</ScaleCrop>
  <Company/>
  <LinksUpToDate>false</LinksUpToDate>
  <CharactersWithSpaces>30839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User_6</dc:creator>
  <cp:lastModifiedBy>User_6</cp:lastModifiedBy>
  <cp:revision>1</cp:revision>
  <dcterms:created xsi:type="dcterms:W3CDTF">2024-01-31T07:36:00Z</dcterms:created>
  <dcterms:modified xsi:type="dcterms:W3CDTF">2024-01-31T07:42:00Z</dcterms:modified>
</cp:coreProperties>
</file>