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BFA" w:rsidRPr="00EF5096" w:rsidRDefault="00051BFA" w:rsidP="00051BFA">
      <w:pPr>
        <w:widowControl w:val="0"/>
        <w:autoSpaceDE w:val="0"/>
        <w:autoSpaceDN w:val="0"/>
        <w:adjustRightInd w:val="0"/>
        <w:spacing w:after="150" w:line="240" w:lineRule="auto"/>
        <w:jc w:val="center"/>
        <w:rPr>
          <w:rFonts w:ascii="Times New Roman" w:hAnsi="Times New Roman"/>
          <w:color w:val="FF0000"/>
          <w:sz w:val="52"/>
          <w:szCs w:val="52"/>
        </w:rPr>
      </w:pPr>
      <w:r w:rsidRPr="00EF5096">
        <w:rPr>
          <w:rFonts w:ascii="Times New Roman" w:hAnsi="Times New Roman"/>
          <w:b/>
          <w:bCs/>
          <w:color w:val="FF0000"/>
          <w:sz w:val="52"/>
          <w:szCs w:val="52"/>
        </w:rPr>
        <w:t>ПРИОБРЕТЕНИЕ ГРАЖДАНСТВА РОССИЙСКОЙ ФЕДЕРАЦИИ</w:t>
      </w:r>
    </w:p>
    <w:p w:rsidR="00051BFA" w:rsidRDefault="00051BFA" w:rsidP="00051BFA">
      <w:pPr>
        <w:widowControl w:val="0"/>
        <w:autoSpaceDE w:val="0"/>
        <w:autoSpaceDN w:val="0"/>
        <w:adjustRightInd w:val="0"/>
        <w:spacing w:after="0" w:line="240" w:lineRule="auto"/>
        <w:rPr>
          <w:rFonts w:ascii="Times New Roman" w:hAnsi="Times New Roman"/>
          <w:sz w:val="24"/>
          <w:szCs w:val="24"/>
        </w:rPr>
      </w:pPr>
    </w:p>
    <w:p w:rsidR="00051BFA" w:rsidRPr="000A071D" w:rsidRDefault="00051BFA" w:rsidP="00051BFA">
      <w:pPr>
        <w:widowControl w:val="0"/>
        <w:autoSpaceDE w:val="0"/>
        <w:autoSpaceDN w:val="0"/>
        <w:adjustRightInd w:val="0"/>
        <w:spacing w:after="150" w:line="240" w:lineRule="auto"/>
        <w:jc w:val="center"/>
        <w:rPr>
          <w:rFonts w:ascii="Times New Roman" w:hAnsi="Times New Roman"/>
          <w:color w:val="FF0000"/>
          <w:sz w:val="32"/>
          <w:szCs w:val="32"/>
        </w:rPr>
      </w:pPr>
      <w:r w:rsidRPr="000A071D">
        <w:rPr>
          <w:rFonts w:ascii="Times New Roman" w:hAnsi="Times New Roman"/>
          <w:b/>
          <w:bCs/>
          <w:color w:val="FF0000"/>
          <w:sz w:val="32"/>
          <w:szCs w:val="32"/>
        </w:rPr>
        <w:t>Приобретение гражданства Российской Федерации по рождению</w:t>
      </w:r>
    </w:p>
    <w:p w:rsidR="00051BFA" w:rsidRPr="000A071D" w:rsidRDefault="00051BFA" w:rsidP="00825C49">
      <w:pPr>
        <w:widowControl w:val="0"/>
        <w:autoSpaceDE w:val="0"/>
        <w:autoSpaceDN w:val="0"/>
        <w:adjustRightInd w:val="0"/>
        <w:spacing w:after="0" w:line="240" w:lineRule="auto"/>
        <w:jc w:val="both"/>
        <w:rPr>
          <w:rFonts w:ascii="Times New Roman" w:hAnsi="Times New Roman"/>
          <w:sz w:val="27"/>
          <w:szCs w:val="27"/>
        </w:rPr>
      </w:pPr>
      <w:bookmarkStart w:id="0" w:name="_GoBack"/>
      <w:r w:rsidRPr="000A071D">
        <w:rPr>
          <w:rFonts w:ascii="Times New Roman" w:hAnsi="Times New Roman"/>
          <w:sz w:val="27"/>
          <w:szCs w:val="27"/>
        </w:rPr>
        <w:t>1. Ребенок приобретает гражданство Российской Федерации по рождению, если на день рождения ребенка:</w:t>
      </w:r>
    </w:p>
    <w:p w:rsidR="00051BFA" w:rsidRPr="000A071D"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0A071D">
        <w:rPr>
          <w:rFonts w:ascii="Times New Roman" w:hAnsi="Times New Roman"/>
          <w:sz w:val="27"/>
          <w:szCs w:val="27"/>
        </w:rPr>
        <w:t>а) оба его родителя или единственный его родитель имеют гражданство Российской Федерации (независимо от места рождения ребенка);</w:t>
      </w:r>
    </w:p>
    <w:p w:rsidR="00051BFA" w:rsidRPr="000A071D"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0A071D">
        <w:rPr>
          <w:rFonts w:ascii="Times New Roman" w:hAnsi="Times New Roman"/>
          <w:sz w:val="27"/>
          <w:szCs w:val="27"/>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051BFA" w:rsidRPr="000A071D"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0A071D">
        <w:rPr>
          <w:rFonts w:ascii="Times New Roman" w:hAnsi="Times New Roman"/>
          <w:sz w:val="27"/>
          <w:szCs w:val="27"/>
        </w:rP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051BFA" w:rsidRPr="000A071D"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0A071D">
        <w:rPr>
          <w:rFonts w:ascii="Times New Roman" w:hAnsi="Times New Roman"/>
          <w:sz w:val="27"/>
          <w:szCs w:val="27"/>
        </w:rPr>
        <w:t xml:space="preserve">г) оба его родителя или единственный его родитель,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свое гражданство. </w:t>
      </w:r>
    </w:p>
    <w:p w:rsidR="00051BFA" w:rsidRPr="000A071D"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0A071D">
        <w:rPr>
          <w:rFonts w:ascii="Times New Roman" w:hAnsi="Times New Roman"/>
          <w:sz w:val="27"/>
          <w:szCs w:val="27"/>
        </w:rPr>
        <w:t>2. 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w:t>
      </w:r>
    </w:p>
    <w:bookmarkEnd w:id="0"/>
    <w:p w:rsidR="00051BFA" w:rsidRPr="000A071D" w:rsidRDefault="00051BFA" w:rsidP="00051BFA">
      <w:pPr>
        <w:widowControl w:val="0"/>
        <w:autoSpaceDE w:val="0"/>
        <w:autoSpaceDN w:val="0"/>
        <w:adjustRightInd w:val="0"/>
        <w:spacing w:after="150" w:line="240" w:lineRule="auto"/>
        <w:jc w:val="center"/>
        <w:rPr>
          <w:rFonts w:ascii="Times New Roman" w:hAnsi="Times New Roman"/>
          <w:color w:val="FF0000"/>
          <w:sz w:val="32"/>
          <w:szCs w:val="32"/>
        </w:rPr>
      </w:pPr>
      <w:r w:rsidRPr="000A071D">
        <w:rPr>
          <w:rFonts w:ascii="Times New Roman" w:hAnsi="Times New Roman"/>
          <w:b/>
          <w:bCs/>
          <w:color w:val="FF0000"/>
          <w:sz w:val="32"/>
          <w:szCs w:val="32"/>
        </w:rPr>
        <w:t>Прием в гражданство Российской Федерации в общем порядке</w:t>
      </w:r>
    </w:p>
    <w:p w:rsidR="00051BFA" w:rsidRPr="00EF5096" w:rsidRDefault="00051BFA" w:rsidP="00051BFA">
      <w:pPr>
        <w:widowControl w:val="0"/>
        <w:autoSpaceDE w:val="0"/>
        <w:autoSpaceDN w:val="0"/>
        <w:adjustRightInd w:val="0"/>
        <w:spacing w:after="150" w:line="240" w:lineRule="auto"/>
        <w:jc w:val="both"/>
        <w:rPr>
          <w:rFonts w:ascii="Times New Roman" w:hAnsi="Times New Roman"/>
          <w:sz w:val="27"/>
          <w:szCs w:val="27"/>
        </w:rPr>
      </w:pPr>
      <w:r w:rsidRPr="00EF5096">
        <w:rPr>
          <w:rFonts w:ascii="Times New Roman" w:hAnsi="Times New Roman"/>
          <w:sz w:val="27"/>
          <w:szCs w:val="27"/>
        </w:rPr>
        <w:t>1. Иностранные граждане и 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общем порядке при условии, если указанные граждане и лица:</w:t>
      </w:r>
    </w:p>
    <w:p w:rsidR="00051BFA" w:rsidRPr="00EF5096"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EF5096">
        <w:rPr>
          <w:rFonts w:ascii="Times New Roman" w:hAnsi="Times New Roman"/>
          <w:sz w:val="27"/>
          <w:szCs w:val="27"/>
        </w:rPr>
        <w:t xml:space="preserve">а) проживают на территории Российской Федерации со дня получения вида на жительство и до дня обращения с заявлениями о приеме в гражданство Российской Федерации в течение пяти лет непрерывно, за исключением случаев, предусмотренных частью второй настоящей статьи.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 Срок проживания на территории Российской Федерации для лиц, прибывших в Российскую Федерацию до 1 июля 2002 года и не имеющих вида на жительство, исчисляется со дня регистрации по месту жительства; </w:t>
      </w:r>
    </w:p>
    <w:p w:rsidR="00051BFA" w:rsidRPr="00EF5096"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EF5096">
        <w:rPr>
          <w:rFonts w:ascii="Times New Roman" w:hAnsi="Times New Roman"/>
          <w:sz w:val="27"/>
          <w:szCs w:val="27"/>
        </w:rPr>
        <w:t xml:space="preserve">б) обязуются соблюдать </w:t>
      </w:r>
      <w:hyperlink r:id="rId5" w:anchor="l0" w:history="1">
        <w:r w:rsidRPr="00EF5096">
          <w:rPr>
            <w:rFonts w:ascii="Times New Roman" w:hAnsi="Times New Roman"/>
            <w:sz w:val="27"/>
            <w:szCs w:val="27"/>
            <w:u w:val="single"/>
          </w:rPr>
          <w:t>Конституцию</w:t>
        </w:r>
      </w:hyperlink>
      <w:r w:rsidRPr="00EF5096">
        <w:rPr>
          <w:rFonts w:ascii="Times New Roman" w:hAnsi="Times New Roman"/>
          <w:sz w:val="27"/>
          <w:szCs w:val="27"/>
        </w:rPr>
        <w:t xml:space="preserve"> Российской Федерации и законодательство Российской Федерации;</w:t>
      </w:r>
    </w:p>
    <w:p w:rsidR="00051BFA" w:rsidRPr="00EF5096"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EF5096">
        <w:rPr>
          <w:rFonts w:ascii="Times New Roman" w:hAnsi="Times New Roman"/>
          <w:sz w:val="27"/>
          <w:szCs w:val="27"/>
        </w:rPr>
        <w:t>в) имеют законный источник сре</w:t>
      </w:r>
      <w:proofErr w:type="gramStart"/>
      <w:r w:rsidRPr="00EF5096">
        <w:rPr>
          <w:rFonts w:ascii="Times New Roman" w:hAnsi="Times New Roman"/>
          <w:sz w:val="27"/>
          <w:szCs w:val="27"/>
        </w:rPr>
        <w:t>дств к с</w:t>
      </w:r>
      <w:proofErr w:type="gramEnd"/>
      <w:r w:rsidRPr="00EF5096">
        <w:rPr>
          <w:rFonts w:ascii="Times New Roman" w:hAnsi="Times New Roman"/>
          <w:sz w:val="27"/>
          <w:szCs w:val="27"/>
        </w:rPr>
        <w:t>уществованию;</w:t>
      </w:r>
    </w:p>
    <w:p w:rsidR="00051BFA" w:rsidRPr="00EF5096"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EF5096">
        <w:rPr>
          <w:rFonts w:ascii="Times New Roman" w:hAnsi="Times New Roman"/>
          <w:sz w:val="27"/>
          <w:szCs w:val="27"/>
        </w:rPr>
        <w:t xml:space="preserve">д) владеют русским языком; порядок определения уровня знаний русского языка устанавливается положением о порядке рассмотрения вопросов гражданства </w:t>
      </w:r>
      <w:proofErr w:type="gramStart"/>
      <w:r w:rsidRPr="00EF5096">
        <w:rPr>
          <w:rFonts w:ascii="Times New Roman" w:hAnsi="Times New Roman"/>
          <w:sz w:val="27"/>
          <w:szCs w:val="27"/>
        </w:rPr>
        <w:t>Р</w:t>
      </w:r>
      <w:proofErr w:type="gramEnd"/>
      <w:r w:rsidRPr="00EF5096">
        <w:rPr>
          <w:rFonts w:ascii="Times New Roman" w:hAnsi="Times New Roman"/>
          <w:sz w:val="27"/>
          <w:szCs w:val="27"/>
        </w:rPr>
        <w:t xml:space="preserve"> Ф.</w:t>
      </w:r>
    </w:p>
    <w:p w:rsidR="00051BFA" w:rsidRPr="00EF5096"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EF5096">
        <w:rPr>
          <w:rFonts w:ascii="Times New Roman" w:hAnsi="Times New Roman"/>
          <w:sz w:val="27"/>
          <w:szCs w:val="27"/>
        </w:rPr>
        <w:t>2. Срок проживания на территории Российской Федерации, установленный пунктом "а" части первой настоящей статьи, сокращается до одного года при наличии хотя бы одного из следующих оснований:</w:t>
      </w:r>
    </w:p>
    <w:p w:rsidR="00051BFA" w:rsidRPr="00EF5096" w:rsidRDefault="00051BFA" w:rsidP="00825C49">
      <w:pPr>
        <w:widowControl w:val="0"/>
        <w:autoSpaceDE w:val="0"/>
        <w:autoSpaceDN w:val="0"/>
        <w:adjustRightInd w:val="0"/>
        <w:spacing w:after="0" w:line="240" w:lineRule="auto"/>
        <w:jc w:val="both"/>
        <w:rPr>
          <w:rFonts w:ascii="Times New Roman" w:hAnsi="Times New Roman"/>
          <w:sz w:val="27"/>
          <w:szCs w:val="27"/>
        </w:rPr>
      </w:pPr>
      <w:proofErr w:type="gramStart"/>
      <w:r w:rsidRPr="00EF5096">
        <w:rPr>
          <w:rFonts w:ascii="Times New Roman" w:hAnsi="Times New Roman"/>
          <w:sz w:val="27"/>
          <w:szCs w:val="27"/>
        </w:rPr>
        <w:t xml:space="preserve">а) наличие у лица высоких достижений в области науки, техники и культуры; обладание лицом профессией либо квалификацией, представляющими интерес для Российской Федерации; </w:t>
      </w:r>
      <w:proofErr w:type="gramEnd"/>
    </w:p>
    <w:p w:rsidR="00051BFA" w:rsidRPr="00EF5096"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EF5096">
        <w:rPr>
          <w:rFonts w:ascii="Times New Roman" w:hAnsi="Times New Roman"/>
          <w:sz w:val="27"/>
          <w:szCs w:val="27"/>
        </w:rPr>
        <w:lastRenderedPageBreak/>
        <w:t xml:space="preserve">б) предоставление лицу политического убежища на территории Российской Федерации; </w:t>
      </w:r>
    </w:p>
    <w:p w:rsidR="00051BFA" w:rsidRPr="00EF5096"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EF5096">
        <w:rPr>
          <w:rFonts w:ascii="Times New Roman" w:hAnsi="Times New Roman"/>
          <w:sz w:val="27"/>
          <w:szCs w:val="27"/>
        </w:rPr>
        <w:t xml:space="preserve">в) признание лица беженцем в порядке, установленном федеральным законом. </w:t>
      </w:r>
    </w:p>
    <w:p w:rsidR="00051BFA" w:rsidRPr="00EF5096"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EF5096">
        <w:rPr>
          <w:rFonts w:ascii="Times New Roman" w:hAnsi="Times New Roman"/>
          <w:sz w:val="27"/>
          <w:szCs w:val="27"/>
        </w:rPr>
        <w:t>3. Лицо, имеющее особые заслуги перед Российской Федерацией, может быть принято в гражданство Российской Федерации без соблюдения условий, предусмотренных частью первой настоящей статьи.</w:t>
      </w:r>
    </w:p>
    <w:p w:rsidR="00051BFA" w:rsidRPr="00EF5096" w:rsidRDefault="00051BFA" w:rsidP="00825C49">
      <w:pPr>
        <w:widowControl w:val="0"/>
        <w:autoSpaceDE w:val="0"/>
        <w:autoSpaceDN w:val="0"/>
        <w:adjustRightInd w:val="0"/>
        <w:spacing w:after="0" w:line="240" w:lineRule="auto"/>
        <w:jc w:val="both"/>
        <w:rPr>
          <w:rFonts w:ascii="Times New Roman" w:hAnsi="Times New Roman"/>
          <w:sz w:val="27"/>
          <w:szCs w:val="27"/>
        </w:rPr>
      </w:pPr>
      <w:r w:rsidRPr="00EF5096">
        <w:rPr>
          <w:rFonts w:ascii="Times New Roman" w:hAnsi="Times New Roman"/>
          <w:sz w:val="27"/>
          <w:szCs w:val="27"/>
        </w:rPr>
        <w:t xml:space="preserve">4. </w:t>
      </w:r>
      <w:proofErr w:type="gramStart"/>
      <w:r w:rsidRPr="00EF5096">
        <w:rPr>
          <w:rFonts w:ascii="Times New Roman" w:hAnsi="Times New Roman"/>
          <w:sz w:val="27"/>
          <w:szCs w:val="27"/>
        </w:rPr>
        <w:t xml:space="preserve">Граждане государств, входивших в состав СССР, проходящие не менее трех лет военную службу по контракту в Вооруженных Силах Российской Федерации, других войсках или воинских формированиях, вправе обратиться с заявлениями о приеме в гражданство Российской Федерации без соблюдения условий, предусмотренных пунктом "а" части первой настоящей статьи, и без представления вида на жительство. </w:t>
      </w:r>
      <w:proofErr w:type="gramEnd"/>
    </w:p>
    <w:p w:rsidR="00051BFA" w:rsidRPr="00EF5096" w:rsidRDefault="00051BFA" w:rsidP="00051BFA">
      <w:pPr>
        <w:widowControl w:val="0"/>
        <w:autoSpaceDE w:val="0"/>
        <w:autoSpaceDN w:val="0"/>
        <w:adjustRightInd w:val="0"/>
        <w:spacing w:after="0" w:line="240" w:lineRule="auto"/>
        <w:rPr>
          <w:rFonts w:ascii="Times New Roman" w:hAnsi="Times New Roman"/>
          <w:sz w:val="28"/>
          <w:szCs w:val="28"/>
        </w:rPr>
      </w:pPr>
    </w:p>
    <w:p w:rsidR="00051BFA" w:rsidRPr="000A071D" w:rsidRDefault="00051BFA" w:rsidP="00051BFA">
      <w:pPr>
        <w:widowControl w:val="0"/>
        <w:autoSpaceDE w:val="0"/>
        <w:autoSpaceDN w:val="0"/>
        <w:adjustRightInd w:val="0"/>
        <w:spacing w:after="150" w:line="240" w:lineRule="auto"/>
        <w:jc w:val="center"/>
        <w:rPr>
          <w:rFonts w:ascii="Times New Roman" w:hAnsi="Times New Roman"/>
          <w:color w:val="FF0000"/>
          <w:sz w:val="32"/>
          <w:szCs w:val="32"/>
        </w:rPr>
      </w:pPr>
      <w:r w:rsidRPr="000A071D">
        <w:rPr>
          <w:rFonts w:ascii="Times New Roman" w:hAnsi="Times New Roman"/>
          <w:b/>
          <w:bCs/>
          <w:color w:val="FF0000"/>
          <w:sz w:val="32"/>
          <w:szCs w:val="32"/>
        </w:rPr>
        <w:t xml:space="preserve">Прием в гражданство Российской Федерации в упрощенном порядке </w:t>
      </w:r>
    </w:p>
    <w:p w:rsidR="00051BFA" w:rsidRPr="00EF5096" w:rsidRDefault="00051BFA" w:rsidP="00051BFA">
      <w:pPr>
        <w:widowControl w:val="0"/>
        <w:autoSpaceDE w:val="0"/>
        <w:autoSpaceDN w:val="0"/>
        <w:adjustRightInd w:val="0"/>
        <w:spacing w:after="150" w:line="240" w:lineRule="auto"/>
        <w:jc w:val="both"/>
        <w:rPr>
          <w:rFonts w:ascii="Times New Roman" w:hAnsi="Times New Roman"/>
          <w:sz w:val="27"/>
          <w:szCs w:val="27"/>
        </w:rPr>
      </w:pPr>
      <w:r w:rsidRPr="00EF5096">
        <w:rPr>
          <w:rFonts w:ascii="Times New Roman" w:hAnsi="Times New Roman"/>
          <w:sz w:val="27"/>
          <w:szCs w:val="27"/>
        </w:rPr>
        <w:t xml:space="preserve">1. </w:t>
      </w:r>
      <w:proofErr w:type="gramStart"/>
      <w:r w:rsidRPr="00EF5096">
        <w:rPr>
          <w:rFonts w:ascii="Times New Roman" w:hAnsi="Times New Roman"/>
          <w:sz w:val="27"/>
          <w:szCs w:val="27"/>
        </w:rPr>
        <w:t xml:space="preserve">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упрощенном порядке без соблюдения условий, предусмотренных пунктами </w:t>
      </w:r>
      <w:hyperlink r:id="rId6" w:anchor="l47" w:history="1">
        <w:r w:rsidRPr="00EF5096">
          <w:rPr>
            <w:rFonts w:ascii="Times New Roman" w:hAnsi="Times New Roman"/>
            <w:sz w:val="27"/>
            <w:szCs w:val="27"/>
            <w:u w:val="single"/>
          </w:rPr>
          <w:t>"а"</w:t>
        </w:r>
      </w:hyperlink>
      <w:r w:rsidRPr="00EF5096">
        <w:rPr>
          <w:rFonts w:ascii="Times New Roman" w:hAnsi="Times New Roman"/>
          <w:sz w:val="27"/>
          <w:szCs w:val="27"/>
        </w:rPr>
        <w:t xml:space="preserve"> и </w:t>
      </w:r>
      <w:hyperlink r:id="rId7" w:anchor="l49" w:history="1">
        <w:r w:rsidRPr="00EF5096">
          <w:rPr>
            <w:rFonts w:ascii="Times New Roman" w:hAnsi="Times New Roman"/>
            <w:sz w:val="27"/>
            <w:szCs w:val="27"/>
            <w:u w:val="single"/>
          </w:rPr>
          <w:t>"в"</w:t>
        </w:r>
      </w:hyperlink>
      <w:r w:rsidRPr="00EF5096">
        <w:rPr>
          <w:rFonts w:ascii="Times New Roman" w:hAnsi="Times New Roman"/>
          <w:sz w:val="27"/>
          <w:szCs w:val="27"/>
        </w:rPr>
        <w:t xml:space="preserve"> части первой статьи 13 настоящего Федерального закона, если указанные лица имели гражданство СССР, проживали и проживают в государствах, входивших в состав СССР, и не получили гражданство этих государств. </w:t>
      </w:r>
      <w:proofErr w:type="gramEnd"/>
    </w:p>
    <w:p w:rsidR="00051BFA" w:rsidRPr="00EF5096" w:rsidRDefault="00051BFA" w:rsidP="00051BFA">
      <w:pPr>
        <w:widowControl w:val="0"/>
        <w:autoSpaceDE w:val="0"/>
        <w:autoSpaceDN w:val="0"/>
        <w:adjustRightInd w:val="0"/>
        <w:spacing w:after="150" w:line="240" w:lineRule="auto"/>
        <w:jc w:val="both"/>
        <w:rPr>
          <w:rFonts w:ascii="Times New Roman" w:hAnsi="Times New Roman"/>
          <w:sz w:val="27"/>
          <w:szCs w:val="27"/>
        </w:rPr>
      </w:pPr>
      <w:r w:rsidRPr="00EF5096">
        <w:rPr>
          <w:rFonts w:ascii="Times New Roman" w:hAnsi="Times New Roman"/>
          <w:sz w:val="27"/>
          <w:szCs w:val="27"/>
        </w:rPr>
        <w:t xml:space="preserve">2. Иностранные граждане и лица без гражданства, постоянно проживающие на территории Российской Федерации, вправе обратиться с заявлениями о приеме в гражданство Российской Федерации в упрощенном порядке без соблюдения условий, предусмотренных пунктами </w:t>
      </w:r>
      <w:hyperlink r:id="rId8" w:anchor="l47" w:history="1">
        <w:r w:rsidRPr="00EF5096">
          <w:rPr>
            <w:rFonts w:ascii="Times New Roman" w:hAnsi="Times New Roman"/>
            <w:sz w:val="27"/>
            <w:szCs w:val="27"/>
            <w:u w:val="single"/>
          </w:rPr>
          <w:t>"а"</w:t>
        </w:r>
      </w:hyperlink>
      <w:r w:rsidRPr="00EF5096">
        <w:rPr>
          <w:rFonts w:ascii="Times New Roman" w:hAnsi="Times New Roman"/>
          <w:sz w:val="27"/>
          <w:szCs w:val="27"/>
        </w:rPr>
        <w:t xml:space="preserve"> и </w:t>
      </w:r>
      <w:hyperlink r:id="rId9" w:anchor="l49" w:history="1">
        <w:r w:rsidRPr="00EF5096">
          <w:rPr>
            <w:rFonts w:ascii="Times New Roman" w:hAnsi="Times New Roman"/>
            <w:sz w:val="27"/>
            <w:szCs w:val="27"/>
            <w:u w:val="single"/>
          </w:rPr>
          <w:t>"в"</w:t>
        </w:r>
      </w:hyperlink>
      <w:r w:rsidRPr="00EF5096">
        <w:rPr>
          <w:rFonts w:ascii="Times New Roman" w:hAnsi="Times New Roman"/>
          <w:sz w:val="27"/>
          <w:szCs w:val="27"/>
        </w:rPr>
        <w:t xml:space="preserve"> части первой статьи 13 настоящего Федерального закона, если указанные граждане и лица</w:t>
      </w:r>
    </w:p>
    <w:p w:rsidR="00825C49" w:rsidRPr="00825C49" w:rsidRDefault="00825C49" w:rsidP="00825C49">
      <w:pPr>
        <w:pStyle w:val="ConsPlusNormal"/>
        <w:ind w:firstLine="540"/>
        <w:jc w:val="both"/>
        <w:rPr>
          <w:sz w:val="27"/>
          <w:szCs w:val="27"/>
        </w:rPr>
      </w:pPr>
      <w:r w:rsidRPr="00825C49">
        <w:rPr>
          <w:sz w:val="27"/>
          <w:szCs w:val="27"/>
        </w:rPr>
        <w:t>а) родились на территории РСФСР и имели гражданство бывшего СССР;</w:t>
      </w:r>
    </w:p>
    <w:p w:rsidR="00825C49" w:rsidRPr="00825C49" w:rsidRDefault="00825C49" w:rsidP="00825C49">
      <w:pPr>
        <w:pStyle w:val="ConsPlusNormal"/>
        <w:ind w:firstLine="540"/>
        <w:jc w:val="both"/>
        <w:rPr>
          <w:sz w:val="27"/>
          <w:szCs w:val="27"/>
        </w:rPr>
      </w:pPr>
      <w:r w:rsidRPr="00825C49">
        <w:rPr>
          <w:sz w:val="27"/>
          <w:szCs w:val="27"/>
        </w:rPr>
        <w:t>б) состоят не менее трех лет в браке с гражданином Российской Федерации, проживающим на территории Российской Федерации;</w:t>
      </w:r>
    </w:p>
    <w:p w:rsidR="00825C49" w:rsidRPr="00825C49" w:rsidRDefault="00825C49" w:rsidP="00825C49">
      <w:pPr>
        <w:pStyle w:val="ConsPlusNormal"/>
        <w:ind w:firstLine="540"/>
        <w:jc w:val="both"/>
        <w:rPr>
          <w:sz w:val="27"/>
          <w:szCs w:val="27"/>
        </w:rPr>
      </w:pPr>
      <w:r w:rsidRPr="00825C49">
        <w:rPr>
          <w:sz w:val="27"/>
          <w:szCs w:val="27"/>
        </w:rPr>
        <w:t>в) имеют дееспособных сына или дочь, достигших возраста восемнадцати лет и являющихся гражданами Российской Федерации;</w:t>
      </w:r>
    </w:p>
    <w:p w:rsidR="00825C49" w:rsidRPr="00825C49" w:rsidRDefault="00825C49" w:rsidP="00825C49">
      <w:pPr>
        <w:pStyle w:val="ConsPlusNormal"/>
        <w:ind w:firstLine="540"/>
        <w:jc w:val="both"/>
        <w:rPr>
          <w:sz w:val="27"/>
          <w:szCs w:val="27"/>
        </w:rPr>
      </w:pPr>
      <w:proofErr w:type="gramStart"/>
      <w:r w:rsidRPr="00825C49">
        <w:rPr>
          <w:sz w:val="27"/>
          <w:szCs w:val="27"/>
        </w:rPr>
        <w:t>г) имеют ребенка, являющегося гражданином Российской Федерации, - в случае, если другой родитель этого ребенка, являющийся гражданином Российской Федерации, умер либо решением суда, вступившим в законную силу, признан безвестно отсутствующим, недееспособным или ограниченным в дееспособности, лишен родительских прав или ограничен в родительских правах;</w:t>
      </w:r>
      <w:proofErr w:type="gramEnd"/>
    </w:p>
    <w:p w:rsidR="00825C49" w:rsidRPr="00825C49" w:rsidRDefault="00825C49" w:rsidP="00825C49">
      <w:pPr>
        <w:pStyle w:val="ConsPlusNormal"/>
        <w:ind w:firstLine="540"/>
        <w:jc w:val="both"/>
        <w:rPr>
          <w:sz w:val="27"/>
          <w:szCs w:val="27"/>
        </w:rPr>
      </w:pPr>
      <w:proofErr w:type="gramStart"/>
      <w:r w:rsidRPr="00825C49">
        <w:rPr>
          <w:sz w:val="27"/>
          <w:szCs w:val="27"/>
        </w:rPr>
        <w:t>д) имеют сына или дочь, достигших возраста восемнадцати лет, являющихся гражданами Российской Федерации и решением суда, вступившим в законную силу, признанных недееспособными или ограниченными в дееспособности, - в случае, если другой родитель указанных граждан Российской Федерации, являющийся гражданином Российской Федерации, умер либо решением суда, вступившим в законную силу, признан безвестно отсутствующим, недееспособным или ограниченным в дееспособности, лишен родительских прав или ограничен</w:t>
      </w:r>
      <w:proofErr w:type="gramEnd"/>
      <w:r w:rsidRPr="00825C49">
        <w:rPr>
          <w:sz w:val="27"/>
          <w:szCs w:val="27"/>
        </w:rPr>
        <w:t xml:space="preserve"> в родительских правах;</w:t>
      </w:r>
    </w:p>
    <w:p w:rsidR="00825C49" w:rsidRPr="00825C49" w:rsidRDefault="00825C49" w:rsidP="00825C49">
      <w:pPr>
        <w:pStyle w:val="ConsPlusNormal"/>
        <w:ind w:firstLine="540"/>
        <w:jc w:val="both"/>
        <w:rPr>
          <w:sz w:val="27"/>
          <w:szCs w:val="27"/>
        </w:rPr>
      </w:pPr>
      <w:bookmarkStart w:id="1" w:name="Par220"/>
      <w:bookmarkEnd w:id="1"/>
      <w:proofErr w:type="gramStart"/>
      <w:r w:rsidRPr="00825C49">
        <w:rPr>
          <w:sz w:val="27"/>
          <w:szCs w:val="27"/>
        </w:rPr>
        <w:t xml:space="preserve">е) получили после 1 июля 2002 года профессиональное образование по образовательным программам среднего профессионального образования, программам </w:t>
      </w:r>
      <w:proofErr w:type="spellStart"/>
      <w:r w:rsidRPr="00825C49">
        <w:rPr>
          <w:sz w:val="27"/>
          <w:szCs w:val="27"/>
        </w:rPr>
        <w:t>бакалавриата</w:t>
      </w:r>
      <w:proofErr w:type="spellEnd"/>
      <w:r w:rsidRPr="00825C49">
        <w:rPr>
          <w:sz w:val="27"/>
          <w:szCs w:val="27"/>
        </w:rPr>
        <w:t xml:space="preserve">, программам </w:t>
      </w:r>
      <w:proofErr w:type="spellStart"/>
      <w:r w:rsidRPr="00825C49">
        <w:rPr>
          <w:sz w:val="27"/>
          <w:szCs w:val="27"/>
        </w:rPr>
        <w:t>специалитета</w:t>
      </w:r>
      <w:proofErr w:type="spellEnd"/>
      <w:r w:rsidRPr="00825C49">
        <w:rPr>
          <w:sz w:val="27"/>
          <w:szCs w:val="27"/>
        </w:rPr>
        <w:t xml:space="preserve">, программам магистратуры, программам ординатуры, программам </w:t>
      </w:r>
      <w:proofErr w:type="spellStart"/>
      <w:r w:rsidRPr="00825C49">
        <w:rPr>
          <w:sz w:val="27"/>
          <w:szCs w:val="27"/>
        </w:rPr>
        <w:t>ассистентуры</w:t>
      </w:r>
      <w:proofErr w:type="spellEnd"/>
      <w:r w:rsidRPr="00825C49">
        <w:rPr>
          <w:sz w:val="27"/>
          <w:szCs w:val="27"/>
        </w:rPr>
        <w:t xml:space="preserve">-стажировки, имеющим государственную аккредитацию, или по программам подготовки научных и научно-педагогических кадров в аспирантуре (адъюнктуре) в образовательных или научных организациях Российской Федерации на ее территории и осуществляют трудовую деятельность в Российской </w:t>
      </w:r>
      <w:r w:rsidRPr="00825C49">
        <w:rPr>
          <w:sz w:val="27"/>
          <w:szCs w:val="27"/>
        </w:rPr>
        <w:lastRenderedPageBreak/>
        <w:t>Федерации в совокупности не менее</w:t>
      </w:r>
      <w:proofErr w:type="gramEnd"/>
      <w:r w:rsidRPr="00825C49">
        <w:rPr>
          <w:sz w:val="27"/>
          <w:szCs w:val="27"/>
        </w:rPr>
        <w:t xml:space="preserve"> одного года до дня обращения с заявлением о приеме в гражданство Российской Федерации. При этом в указанный период в отношении таких иностранных граждан и лиц без гражданства работодателем должны быть начислены страховые взносы в Фонд пенсионного и социального страхования Российской Федерации;</w:t>
      </w:r>
    </w:p>
    <w:p w:rsidR="00825C49" w:rsidRPr="00825C49" w:rsidRDefault="00825C49" w:rsidP="00825C49">
      <w:pPr>
        <w:pStyle w:val="ConsPlusNormal"/>
        <w:ind w:firstLine="540"/>
        <w:jc w:val="both"/>
        <w:rPr>
          <w:sz w:val="27"/>
          <w:szCs w:val="27"/>
        </w:rPr>
      </w:pPr>
      <w:proofErr w:type="gramStart"/>
      <w:r w:rsidRPr="00825C49">
        <w:rPr>
          <w:sz w:val="27"/>
          <w:szCs w:val="27"/>
        </w:rPr>
        <w:t>ж) являются индивидуальными предпринимателями и осуществляют предпринимательскую деятельность в Российской Федерации непрерывно не менее трех лет, предшествующих году обращения с заявлением о приеме в гражданство Российской Федерации, в установленных Правительством Российской Федерации видах экономической деятельности.</w:t>
      </w:r>
      <w:proofErr w:type="gramEnd"/>
      <w:r w:rsidRPr="00825C49">
        <w:rPr>
          <w:sz w:val="27"/>
          <w:szCs w:val="27"/>
        </w:rPr>
        <w:t xml:space="preserve"> </w:t>
      </w:r>
      <w:proofErr w:type="gramStart"/>
      <w:r w:rsidRPr="00825C49">
        <w:rPr>
          <w:sz w:val="27"/>
          <w:szCs w:val="27"/>
        </w:rPr>
        <w:t>При этом в указанный период сумма уплаченных такими гражданами и лицами в каждом календарном году налогов и сборов в соответствии с законодательством о налогах и сборах (за исключением налога на имущество физических лиц, земельного налога, транспортного налога, государственной пошлины и осуществленных в соответствии с законодательством о налогах и сборах в указанный период возвратов сумм излишне уплаченных и (или) излишне взысканных</w:t>
      </w:r>
      <w:proofErr w:type="gramEnd"/>
      <w:r w:rsidRPr="00825C49">
        <w:rPr>
          <w:sz w:val="27"/>
          <w:szCs w:val="27"/>
        </w:rPr>
        <w:t xml:space="preserve"> налогов и сборов) и страховых взносов в Фонд пенсионного и социального страхования Российской Федерации составляет не менее 1 миллиона рублей;</w:t>
      </w:r>
    </w:p>
    <w:p w:rsidR="00825C49" w:rsidRPr="00825C49" w:rsidRDefault="00825C49" w:rsidP="00825C49">
      <w:pPr>
        <w:pStyle w:val="ConsPlusNormal"/>
        <w:ind w:firstLine="540"/>
        <w:jc w:val="both"/>
        <w:rPr>
          <w:sz w:val="27"/>
          <w:szCs w:val="27"/>
        </w:rPr>
      </w:pPr>
      <w:proofErr w:type="gramStart"/>
      <w:r w:rsidRPr="00825C49">
        <w:rPr>
          <w:sz w:val="27"/>
          <w:szCs w:val="27"/>
        </w:rPr>
        <w:t>з) являются инвесторами, чья доля вклада в уставный (складочный) капитал российского юридического лица, осуществляющего деятельность на территории Российской Федерации в установленных Правительством Российской Федерации видах экономической деятельности, составляет не менее 10 процентов непрерывно не менее трех лет, предшествующих году обращения с заявлением о приеме в гражданство Российской Федерации.</w:t>
      </w:r>
      <w:proofErr w:type="gramEnd"/>
      <w:r w:rsidRPr="00825C49">
        <w:rPr>
          <w:sz w:val="27"/>
          <w:szCs w:val="27"/>
        </w:rPr>
        <w:t xml:space="preserve"> </w:t>
      </w:r>
      <w:proofErr w:type="gramStart"/>
      <w:r w:rsidRPr="00825C49">
        <w:rPr>
          <w:sz w:val="27"/>
          <w:szCs w:val="27"/>
        </w:rPr>
        <w:t>При этом размер уставного (складочного) капитала такого юридического лица должен составлять не менее 100 миллионов рублей и в указанный период сумма уплаченных таким юридическим лицом в каждом календарном году налогов и сборов в соответствии с законодательством о налогах и сборах (за исключением государственной пошлины и осуществленных в соответствии с законодательством о налогах и сборах в указанный период возвратов сумм излишне</w:t>
      </w:r>
      <w:proofErr w:type="gramEnd"/>
      <w:r w:rsidRPr="00825C49">
        <w:rPr>
          <w:sz w:val="27"/>
          <w:szCs w:val="27"/>
        </w:rPr>
        <w:t xml:space="preserve"> уплаченных и (или) излишне взысканных налогов и сборов) и страховых взносов в Фонд пенсионного и социального страхования Российской Федерации составляет не менее 6 миллионов рублей;</w:t>
      </w:r>
    </w:p>
    <w:p w:rsidR="00825C49" w:rsidRPr="00825C49" w:rsidRDefault="00825C49" w:rsidP="00825C49">
      <w:pPr>
        <w:pStyle w:val="ConsPlusNormal"/>
        <w:ind w:firstLine="540"/>
        <w:jc w:val="both"/>
        <w:rPr>
          <w:sz w:val="27"/>
          <w:szCs w:val="27"/>
        </w:rPr>
      </w:pPr>
      <w:bookmarkStart w:id="2" w:name="Par226"/>
      <w:bookmarkEnd w:id="2"/>
      <w:proofErr w:type="gramStart"/>
      <w:r w:rsidRPr="00825C49">
        <w:rPr>
          <w:sz w:val="27"/>
          <w:szCs w:val="27"/>
        </w:rPr>
        <w:t>и) осуществляют не менее одного года до дня обращения с заявлением о приеме в гражданство Российской Федерации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w:t>
      </w:r>
      <w:proofErr w:type="gramEnd"/>
      <w:r w:rsidRPr="00825C49">
        <w:rPr>
          <w:sz w:val="27"/>
          <w:szCs w:val="27"/>
        </w:rPr>
        <w:t xml:space="preserve"> и реализации государственной политики и нормативно-правовому регулированию в сфере занятости населения и безработицы. При этом в указанный период в отношении таких иностранных граждан и лиц без гражданства работодателем должны быть начислены страховые взносы в Фонд пенсионного и социального страхования Российской Федерации;</w:t>
      </w:r>
    </w:p>
    <w:p w:rsidR="00825C49" w:rsidRPr="00825C49" w:rsidRDefault="00825C49" w:rsidP="00825C49">
      <w:pPr>
        <w:pStyle w:val="ConsPlusNormal"/>
        <w:ind w:firstLine="540"/>
        <w:jc w:val="both"/>
        <w:rPr>
          <w:sz w:val="27"/>
          <w:szCs w:val="27"/>
        </w:rPr>
      </w:pPr>
      <w:r w:rsidRPr="00825C49">
        <w:rPr>
          <w:sz w:val="27"/>
          <w:szCs w:val="27"/>
        </w:rPr>
        <w:t>к) имеют хотя бы одного родителя, имеющего гражданство Российской Федерации и проживающего на т</w:t>
      </w:r>
      <w:r w:rsidRPr="00825C49">
        <w:rPr>
          <w:sz w:val="27"/>
          <w:szCs w:val="27"/>
        </w:rPr>
        <w:t>ерритории Российской Федерации;</w:t>
      </w:r>
    </w:p>
    <w:p w:rsidR="00825C49" w:rsidRPr="00825C49" w:rsidRDefault="00825C49" w:rsidP="00825C49">
      <w:pPr>
        <w:pStyle w:val="ConsPlusNormal"/>
        <w:ind w:firstLine="540"/>
        <w:jc w:val="both"/>
        <w:rPr>
          <w:sz w:val="28"/>
          <w:szCs w:val="28"/>
        </w:rPr>
      </w:pPr>
      <w:r w:rsidRPr="00825C49">
        <w:rPr>
          <w:sz w:val="27"/>
          <w:szCs w:val="27"/>
        </w:rPr>
        <w:t>л) являются гражданами Республики Беларусь, Республики Казахстан, Республики Молдова или Украины.</w:t>
      </w:r>
    </w:p>
    <w:p w:rsidR="00F268ED" w:rsidRDefault="00F268ED"/>
    <w:sectPr w:rsidR="00F268ED" w:rsidSect="00063B11">
      <w:pgSz w:w="11906" w:h="16838"/>
      <w:pgMar w:top="709"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04"/>
    <w:rsid w:val="000241AC"/>
    <w:rsid w:val="00051BFA"/>
    <w:rsid w:val="00063B11"/>
    <w:rsid w:val="00825C49"/>
    <w:rsid w:val="00CA0E04"/>
    <w:rsid w:val="00F2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BF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C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BF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C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64406" TargetMode="External"/><Relationship Id="rId3" Type="http://schemas.openxmlformats.org/officeDocument/2006/relationships/settings" Target="settings.xml"/><Relationship Id="rId7" Type="http://schemas.openxmlformats.org/officeDocument/2006/relationships/hyperlink" Target="https://normativ.kontur.ru/document?moduleId=1&amp;documentId=36440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364406" TargetMode="External"/><Relationship Id="rId11" Type="http://schemas.openxmlformats.org/officeDocument/2006/relationships/theme" Target="theme/theme1.xml"/><Relationship Id="rId5" Type="http://schemas.openxmlformats.org/officeDocument/2006/relationships/hyperlink" Target="https://normativ.kontur.ru/document?moduleid=1&amp;documentid=267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364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1503</Words>
  <Characters>8571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knekhaenko</dc:creator>
  <cp:lastModifiedBy>knekhaenko</cp:lastModifiedBy>
  <cp:revision>3</cp:revision>
  <dcterms:created xsi:type="dcterms:W3CDTF">2023-01-19T07:43:00Z</dcterms:created>
  <dcterms:modified xsi:type="dcterms:W3CDTF">2023-01-30T07:14:00Z</dcterms:modified>
</cp:coreProperties>
</file>