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28" w:rsidRPr="006C0178" w:rsidRDefault="00A07F28" w:rsidP="006C01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отбора в целях реализации муниципальной программы </w:t>
      </w:r>
      <w:r w:rsidR="00972639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доступности услуг общественного пассажирского транспорта для населения Здвинского района Новосибирской области на 2020-2022 годы»</w:t>
      </w:r>
    </w:p>
    <w:p w:rsidR="00A07F28" w:rsidRPr="006C0178" w:rsidRDefault="00A07F28" w:rsidP="006C0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A07F28" w:rsidRPr="006C0178" w:rsidRDefault="00A07F28" w:rsidP="006C01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Объявление о проведении отбора в целях реализации</w:t>
      </w:r>
    </w:p>
    <w:p w:rsidR="00972639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муниципальной программы </w:t>
      </w:r>
      <w:r w:rsidR="00972639"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«Обеспечение доступности услуг общественного пассажирского транспорта для населения Здвинского района Новосибирской области на 2020-2022 годы» </w:t>
      </w:r>
    </w:p>
    <w:p w:rsidR="006C0178" w:rsidRDefault="006C0178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23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Здвинского района Новосибирской области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объявляет о приеме заявок на предоставление  </w:t>
      </w:r>
      <w:r w:rsid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DB34D2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услуг общественного пассажирского транспорта для населения Здвинского района Новосибирской области на 2020-2022 годы»</w:t>
      </w:r>
      <w:r w:rsidR="00102E4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Здвинского района</w:t>
      </w:r>
      <w:r w:rsidR="000D56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13.11.2019 № 365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13752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формах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 – субсидии, Программа</w:t>
      </w:r>
      <w:r w:rsidR="0000596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65A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523" w:rsidRPr="006C0178" w:rsidRDefault="00972639" w:rsidP="006C0178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предоставление субсидий организациям пассажирского автомобильного транспорта (юридическим лицам или индивидуальным предпринимателям) в целях обновления (пополнения) автобусов для работы по регулируемым тарифам на муниципальных маршрутах регулярных перевозок в границах муниципального района</w:t>
      </w:r>
      <w:r w:rsidR="006C0178">
        <w:rPr>
          <w:rFonts w:ascii="Times New Roman" w:hAnsi="Times New Roman" w:cs="Times New Roman"/>
          <w:sz w:val="28"/>
          <w:szCs w:val="28"/>
        </w:rPr>
        <w:t>.</w:t>
      </w:r>
    </w:p>
    <w:p w:rsidR="00972639" w:rsidRPr="006C0178" w:rsidRDefault="00972639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C0178">
        <w:rPr>
          <w:sz w:val="28"/>
          <w:szCs w:val="28"/>
        </w:rPr>
        <w:t>Получателями субсидий являются 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статьями 14 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деятельности по перевозке</w:t>
      </w:r>
      <w:proofErr w:type="gramEnd"/>
      <w:r w:rsidRPr="006C0178">
        <w:rPr>
          <w:sz w:val="28"/>
          <w:szCs w:val="28"/>
        </w:rPr>
        <w:t xml:space="preserve"> пассажиров и багажа на территории Новосибирской области, использующие принадлежащие им на праве собственности или ином праве транспортные средства для перевозки пассажиров в соответствии с договором, государственным контрактом или муниципальным контрактом на осуществление регулярных перевозок.</w:t>
      </w:r>
    </w:p>
    <w:p w:rsidR="00972639" w:rsidRPr="006C0178" w:rsidRDefault="00972639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07F28" w:rsidRPr="006C0178" w:rsidRDefault="00A07F28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0178">
        <w:rPr>
          <w:b/>
          <w:bCs/>
          <w:sz w:val="28"/>
          <w:szCs w:val="28"/>
        </w:rPr>
        <w:t>I. Сроки проведения отбора: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 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630C37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</w:p>
    <w:p w:rsidR="00A07F2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 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2B7D0D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0178" w:rsidRPr="006C0178" w:rsidRDefault="006C017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C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Наименование, место нахождения, почтовый адрес, адре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электронной поч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администрации Здви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района Новосибирской области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проводящего отбор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подачи заявок):</w:t>
      </w:r>
    </w:p>
    <w:p w:rsidR="00A07F28" w:rsidRPr="006C0178" w:rsidRDefault="0023622C" w:rsidP="009E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Здвинский район, село Здвинск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Мира, 13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lvtzdv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(кабинет 27</w:t>
      </w:r>
      <w:r w:rsidR="00F12DC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Результат предоставления субсидий</w:t>
      </w:r>
    </w:p>
    <w:p w:rsidR="00A07F28" w:rsidRPr="006C0178" w:rsidRDefault="008C4CE8" w:rsidP="009E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 пополнение подвижного состава, приобретение 1 единицы пассажирского транспорта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9F2" w:rsidRPr="006C0178" w:rsidRDefault="00A07F28" w:rsidP="0066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Адрес страницы официального сайта, на котором обеспечивается проведение отбора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BA49F2" w:rsidRPr="006C0178">
          <w:rPr>
            <w:rStyle w:val="a6"/>
            <w:rFonts w:ascii="Times New Roman" w:hAnsi="Times New Roman" w:cs="Times New Roman"/>
            <w:sz w:val="28"/>
            <w:szCs w:val="28"/>
          </w:rPr>
          <w:t>http://zdvinsk.nso.ru/</w:t>
        </w:r>
      </w:hyperlink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07F28" w:rsidRPr="006C0178" w:rsidRDefault="00695E5F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выполнении участником отбора следующих условий: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 не является участником соглашений о разделе продукции;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6) наличие лицензии, действие которой не приостановлено и не аннулировано, на осуществление деятельности по перевозкам пассажиров (далее - лицензия) соответствующим видом транспорта в соответствующем сообщении;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7) ведение перевозчиком (для многопрофильных организаций и индивидуальных предпринимателей, осуществляющих кроме перевозок пассажиров иные виды деятельности) раздельного учета доходов и расходов по видам деятельности и видам перевозок пассажиров - в случае выполнения перевозок пассажиров несколькими видами транспорта или в нескольких видах сообщения или заказных перевозок;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>8) учет выполненных рейсов с применением технологий ГЛОНАСС, в том числе выполненных рейсов без нарушения расписания движения, перевезенных пассажиров и выполненного пассажирооборота, использование автоматизированной системы учета поездок граждан при ее наличии на территории муниципального образования, а в случае ее отсутствия - использование материалов регулярного обследования пассажиропотоков, проводимого не менее двух раз в год в период с 1 апреля по 30 сентября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и с 1 октября по 31 марта;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9) наличие муниципального контракта на осуществление регулярных перевозок по маршрутам регулярных перевозок по регулируемым тарифам, </w:t>
      </w:r>
      <w:r w:rsidRPr="006C0178">
        <w:rPr>
          <w:rFonts w:ascii="Times New Roman" w:hAnsi="Times New Roman" w:cs="Times New Roman"/>
          <w:sz w:val="28"/>
          <w:szCs w:val="28"/>
        </w:rPr>
        <w:lastRenderedPageBreak/>
        <w:t>подтверждающих право перевозчика осуществлять регулярные перевозки по маршрутам в пределах маршрутной сети, утвержденной администрацией Здвинского района Новосибирской области в соответствии с действующим законодательством;</w:t>
      </w:r>
    </w:p>
    <w:p w:rsidR="007D71BE" w:rsidRPr="006C0178" w:rsidRDefault="00666191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7D71BE" w:rsidRPr="006C0178">
        <w:rPr>
          <w:rFonts w:ascii="Times New Roman" w:hAnsi="Times New Roman" w:cs="Times New Roman"/>
          <w:sz w:val="28"/>
          <w:szCs w:val="28"/>
        </w:rPr>
        <w:t>) осуществление перевозок пассажиров по маршрутам регулярного сообщения, в том числе пассажиров, имеющих право на меры социальной поддержки при проезде на транспорте в соответствии с действующим законодательством,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тарифам, с оплатой пассажирами за перевозку в размере, определенном на основании тарифов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71BE" w:rsidRPr="006C017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 департаментом по тарифам Новосибирской области;</w:t>
      </w:r>
    </w:p>
    <w:p w:rsidR="007D71BE" w:rsidRPr="006C0178" w:rsidRDefault="00666191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71BE" w:rsidRPr="006C0178">
        <w:rPr>
          <w:rFonts w:ascii="Times New Roman" w:hAnsi="Times New Roman" w:cs="Times New Roman"/>
          <w:sz w:val="28"/>
          <w:szCs w:val="28"/>
        </w:rPr>
        <w:t>) соответствие участника отбора следующим требованиям: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а) на дату подачи заявки: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</w:t>
      </w:r>
      <w:proofErr w:type="gramStart"/>
      <w:r w:rsidRPr="006C017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6C0178">
        <w:rPr>
          <w:rFonts w:ascii="Times New Roman" w:hAnsi="Times New Roman" w:cs="Times New Roman"/>
          <w:sz w:val="28"/>
          <w:szCs w:val="28"/>
        </w:rPr>
        <w:t>Здвинским</w:t>
      </w:r>
      <w:proofErr w:type="spellEnd"/>
      <w:r w:rsidRPr="006C0178">
        <w:rPr>
          <w:rFonts w:ascii="Times New Roman" w:hAnsi="Times New Roman" w:cs="Times New Roman"/>
          <w:sz w:val="28"/>
          <w:szCs w:val="28"/>
        </w:rPr>
        <w:t xml:space="preserve"> районом Новосибирской области;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7D71BE" w:rsidRPr="006C0178" w:rsidRDefault="007D71BE" w:rsidP="006C01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C0178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lastRenderedPageBreak/>
        <w:t>не должен получать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7D71BE" w:rsidRPr="006C0178" w:rsidRDefault="007D71BE" w:rsidP="006C01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б) на первое число месяца, предшествующего месяцу, в котором планируется предоставление субсидии,</w:t>
      </w:r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</w:t>
      </w:r>
      <w:r w:rsidR="00666191">
        <w:rPr>
          <w:rFonts w:ascii="Times New Roman" w:hAnsi="Times New Roman" w:cs="Times New Roman"/>
          <w:sz w:val="28"/>
          <w:szCs w:val="28"/>
        </w:rPr>
        <w:t>2</w:t>
      </w:r>
      <w:r w:rsidRPr="006C0178">
        <w:rPr>
          <w:rFonts w:ascii="Times New Roman" w:hAnsi="Times New Roman" w:cs="Times New Roman"/>
          <w:sz w:val="28"/>
          <w:szCs w:val="28"/>
        </w:rPr>
        <w:t>) 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7D71BE" w:rsidRPr="006C0178" w:rsidRDefault="00666191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71BE" w:rsidRPr="006C0178">
        <w:rPr>
          <w:rFonts w:ascii="Times New Roman" w:hAnsi="Times New Roman" w:cs="Times New Roman"/>
          <w:sz w:val="28"/>
          <w:szCs w:val="28"/>
        </w:rPr>
        <w:t xml:space="preserve">) истекли сроки ранее оказанной аналогичной поддержки (поддержки, </w:t>
      </w:r>
      <w:proofErr w:type="gramStart"/>
      <w:r w:rsidR="007D71BE" w:rsidRPr="006C017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7D71BE" w:rsidRPr="006C0178" w:rsidRDefault="00666191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71BE" w:rsidRPr="006C0178">
        <w:rPr>
          <w:rFonts w:ascii="Times New Roman" w:hAnsi="Times New Roman" w:cs="Times New Roman"/>
          <w:sz w:val="28"/>
          <w:szCs w:val="28"/>
        </w:rPr>
        <w:t>) наличие расчетного счета, открытого в российских кредитных организациях.</w:t>
      </w:r>
    </w:p>
    <w:p w:rsidR="00695E5F" w:rsidRPr="006C0178" w:rsidRDefault="00695E5F" w:rsidP="006661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субсидий организациям пассажирского автомобильного транспорта (юридическим лицам или индивидуальным предпринимателям) в целях обновления (пополнения) автобусов для работы по регулируемым тарифам на муниципальных маршрутах регулярных перевозок в границах муниципального района: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1) заявка на участие в отборе для предоставления субсидии в целях оказания финансовой поддержки;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 копии документов по финансово-хозяйственной деятельности перевозчика, заверенные участником отбора (по собственной инициативе):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применяющие патентную систему </w:t>
      </w:r>
      <w:r w:rsidRPr="006C0178">
        <w:rPr>
          <w:rFonts w:ascii="Times New Roman" w:hAnsi="Times New Roman" w:cs="Times New Roman"/>
          <w:sz w:val="28"/>
          <w:szCs w:val="28"/>
        </w:rPr>
        <w:lastRenderedPageBreak/>
        <w:t>налогообложения, представляют патент на право применения патентной системы налогообложения;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 копию договора купли-продажи (лизинга) автобуса, заверенную перевозчиком, а при приобретении автобуса по договору лизинга - копию договора купли-продажи, заключенного между продавцом и лизингодателем, заверенную перевозчиком;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 копию акта приема-передачи автобуса, заверенную перевозчиком;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5) копии товарной накладной или универсального передаточного документа на приобретенные автобусы, заверенные перевозчиком;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6) оригинал платежного поручения на оплату автобуса по договору купли-продажи. В случае приобретения автобуса по договору лизинга - оригиналы платежных поручений оплат лизинговых платежей в размере не менее 5% от стоимости автобуса по договору лизинга между лизингодателем и перевозчиком;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7) копию паспорта транспортного средства на автобус с отметкой о дате государственной регистрации транспортного средства за собственником - перевозчиком, претендующим на получение субсидии, заверенную перевозчиком.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Копии документов, заверяемые перевозчиком, представляются вместе с оригиналами для их сопоставления специалистом администрации Здвинского района Новосибирской области при заключении соглашения.</w:t>
      </w:r>
    </w:p>
    <w:p w:rsidR="00695E5F" w:rsidRPr="006C0178" w:rsidRDefault="00695E5F" w:rsidP="009E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Документы, которые участники отбора имеют право предоставить</w:t>
      </w:r>
      <w:r w:rsidR="009E52F5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1)</w:t>
      </w:r>
      <w:r w:rsidRPr="006C0178">
        <w:rPr>
          <w:rFonts w:ascii="Times New Roman" w:hAnsi="Times New Roman" w:cs="Times New Roman"/>
          <w:sz w:val="28"/>
          <w:szCs w:val="28"/>
        </w:rPr>
        <w:tab/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</w:t>
      </w:r>
      <w:r w:rsidRPr="006C0178">
        <w:rPr>
          <w:rFonts w:ascii="Times New Roman" w:hAnsi="Times New Roman" w:cs="Times New Roman"/>
          <w:sz w:val="28"/>
          <w:szCs w:val="28"/>
        </w:rPr>
        <w:tab/>
        <w:t>выписка из ЕГРЮЛ (ЕГРИП), выданная не ранее чем за 3 месяца до даты подачи заявки на оказание финансовой поддержки;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</w:t>
      </w:r>
      <w:r w:rsidRPr="006C0178">
        <w:rPr>
          <w:rFonts w:ascii="Times New Roman" w:hAnsi="Times New Roman" w:cs="Times New Roman"/>
          <w:sz w:val="28"/>
          <w:szCs w:val="28"/>
        </w:rPr>
        <w:tab/>
        <w:t>копия свидетельства о постановке на учет в налоговом органе, заверенная заявителем;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</w:t>
      </w:r>
      <w:r w:rsidRPr="006C0178">
        <w:rPr>
          <w:rFonts w:ascii="Times New Roman" w:hAnsi="Times New Roman" w:cs="Times New Roman"/>
          <w:sz w:val="28"/>
          <w:szCs w:val="28"/>
        </w:rPr>
        <w:tab/>
        <w:t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по состоянию на первое число месяца, предшествующего месяцу, в котором планируется предоставление субсидии);</w:t>
      </w:r>
    </w:p>
    <w:p w:rsidR="00695E5F" w:rsidRPr="006C0178" w:rsidRDefault="00695E5F" w:rsidP="006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5)</w:t>
      </w:r>
      <w:r w:rsidRPr="006C0178">
        <w:rPr>
          <w:rFonts w:ascii="Times New Roman" w:hAnsi="Times New Roman" w:cs="Times New Roman"/>
          <w:sz w:val="28"/>
          <w:szCs w:val="28"/>
        </w:rPr>
        <w:tab/>
        <w:t>копия 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страхования, заверенная участником отбора (выданная по состоянию на первое число месяца, предшествующего месяцу, в котором планируется предоставление субсидии).</w:t>
      </w:r>
    </w:p>
    <w:p w:rsidR="00AB5C47" w:rsidRPr="006C0178" w:rsidRDefault="00A07F28" w:rsidP="00666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 Порядок подачи заявок участниками отбора и требования, предъявляемые к форме и содержанию заявок</w:t>
      </w:r>
    </w:p>
    <w:p w:rsidR="00695E5F" w:rsidRPr="006C0178" w:rsidRDefault="00695E5F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Участники отбора представляют заявку по прилагаемой форме с приложением документов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27D13"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. Каждый участник отбора в течение срока приема заявок, установленного в объявлении о проведении отбора, может подать только одну заявку.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участником отбора. </w:t>
      </w:r>
    </w:p>
    <w:p w:rsidR="00A07F28" w:rsidRPr="006C0178" w:rsidRDefault="002B2CAB" w:rsidP="006C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регистрируется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D1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827D1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 Новосибирской области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 момента подачи с указанием номера и даты регистрации. 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2B2CAB" w:rsidRPr="006C0178" w:rsidRDefault="002B2CAB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определяющий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</w:t>
      </w:r>
    </w:p>
    <w:p w:rsidR="00A07F28" w:rsidRPr="006C0178" w:rsidRDefault="00A07F28" w:rsidP="009E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приложенными документами не возвращается.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вправе: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ранее чем за 7 дней до даты рассмотрения и оценки заявок ознакомиться с заключением по их заявкам и в случае несогласия с заключением 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до даты подведения итогов конкурсного отбора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апелляцию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любое время до даты рассмотрения и оценки заявок отозвать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любое время до даты окончания подачи (приема) заявок участников отбора внести изменения в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Дата рассмотрения и оценки заявок</w:t>
      </w:r>
    </w:p>
    <w:p w:rsidR="00240485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рассмотрения и оценки заявок – </w:t>
      </w:r>
      <w:r w:rsidR="003C69A4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B5003B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 w:rsidR="003C69A4"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Правила рассмотрения и оценки заявок участников отбора</w:t>
      </w:r>
    </w:p>
    <w:p w:rsidR="008D569E" w:rsidRPr="006C0178" w:rsidRDefault="00617845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 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заключения о возможности оказания финансовой поддержки, где указывается соответствие условиям предоставления субсидий и т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ребованиям, указанным в пункте 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объявления, а также основания для отклонения заявки участника отбора на стадии рассмотрения и оценки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lastRenderedPageBreak/>
        <w:t>Основаниями для отклонения заявки участника отбора на стадии рассмотрения и оценки заявок являются: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 и требованиям, установленным в пункте </w:t>
      </w:r>
      <w:r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178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a"/>
        <w:tblW w:w="0" w:type="auto"/>
        <w:tblLook w:val="04A0"/>
      </w:tblPr>
      <w:tblGrid>
        <w:gridCol w:w="635"/>
        <w:gridCol w:w="3718"/>
        <w:gridCol w:w="1290"/>
        <w:gridCol w:w="3927"/>
      </w:tblGrid>
      <w:tr w:rsidR="00053ABA" w:rsidRPr="006C0178" w:rsidTr="002B7534">
        <w:tc>
          <w:tcPr>
            <w:tcW w:w="64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087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053ABA" w:rsidRPr="006C0178" w:rsidTr="002B7534">
        <w:trPr>
          <w:trHeight w:val="454"/>
        </w:trPr>
        <w:tc>
          <w:tcPr>
            <w:tcW w:w="64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7844798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087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баллов, присуждаемое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заявке по указанному критерию определяется</w:t>
            </w:r>
            <w:proofErr w:type="gram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i-гоучастника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отбора;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</w:tbl>
    <w:bookmarkEnd w:id="0"/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количество, приоритет отдается заявке, поступившей в более раннюю дату, а при совпадении дат - в более раннее время.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C0178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Pr="006C0178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Администрация направляет их в </w:t>
      </w:r>
      <w:r w:rsidRPr="006C01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предоставлению субсидий юридическим лицам (за исключением субсидий муниципальным </w:t>
      </w:r>
      <w:r w:rsidRPr="006C01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учреждениям), </w:t>
      </w:r>
      <w:r w:rsidRPr="006C0178"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годы» (далее - Комиссия).</w:t>
      </w:r>
    </w:p>
    <w:p w:rsidR="00A07F28" w:rsidRPr="006C0178" w:rsidRDefault="00053ABA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hAnsi="Times New Roman" w:cs="Times New Roman"/>
          <w:sz w:val="28"/>
          <w:szCs w:val="28"/>
        </w:rPr>
        <w:t>Комиссия</w:t>
      </w:r>
      <w:r w:rsidR="00C9355A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заключения на заседании в дату, указанную в</w:t>
      </w:r>
      <w:r w:rsidR="00481EF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объявлении о проведении отбора.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28" w:rsidRPr="006C0178" w:rsidRDefault="00666191" w:rsidP="0066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F28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2212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направления обращения за разъяснениями положений о проведении отбора – с </w:t>
      </w:r>
      <w:r w:rsidR="00CA3D0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56F7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A3D0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по 23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 (не ранее дня начала приема заявок и не позднее 7 рабочих дней до даты окончания приема заявок).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  Срок, в течение которого победитель отбора должен подписать соглашение о предоставлении субсидии</w:t>
      </w:r>
    </w:p>
    <w:p w:rsidR="00A07F28" w:rsidRPr="006C0178" w:rsidRDefault="004C18F7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XII. Условия признания победителя отбора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уклонившимся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соглашения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 Дата размещения результатов отбора на едином портале и официальном сайте</w:t>
      </w:r>
    </w:p>
    <w:p w:rsidR="006764DD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размещаются  на официальном сайте </w:t>
      </w:r>
      <w:r w:rsidR="00B6441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764DD" w:rsidRPr="006C01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http://zdvinsk.nso.ru/</w:t>
        </w:r>
      </w:hyperlink>
      <w:r w:rsidR="006764D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едином портале бюджетной системы РФ (</w:t>
      </w:r>
      <w:hyperlink r:id="rId8" w:history="1">
        <w:r w:rsidRPr="006763B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http://budget.gov.ru/</w:t>
        </w:r>
      </w:hyperlink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позднее </w:t>
      </w:r>
      <w:r w:rsidR="001B5D4A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sectPr w:rsidR="006764DD" w:rsidRPr="006C0178" w:rsidSect="00F05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C6FA0"/>
    <w:multiLevelType w:val="hybridMultilevel"/>
    <w:tmpl w:val="93209AFC"/>
    <w:lvl w:ilvl="0" w:tplc="3B10578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4"/>
        <w:szCs w:val="24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B76B7"/>
    <w:multiLevelType w:val="hybridMultilevel"/>
    <w:tmpl w:val="6E42329A"/>
    <w:lvl w:ilvl="0" w:tplc="C6C4C2E0">
      <w:start w:val="1"/>
      <w:numFmt w:val="russianLow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940" w:hanging="360"/>
      </w:pPr>
    </w:lvl>
    <w:lvl w:ilvl="2" w:tplc="0419001B" w:tentative="1">
      <w:start w:val="1"/>
      <w:numFmt w:val="lowerRoman"/>
      <w:lvlText w:val="%3."/>
      <w:lvlJc w:val="right"/>
      <w:pPr>
        <w:ind w:left="-1220" w:hanging="180"/>
      </w:pPr>
    </w:lvl>
    <w:lvl w:ilvl="3" w:tplc="0419000F" w:tentative="1">
      <w:start w:val="1"/>
      <w:numFmt w:val="decimal"/>
      <w:lvlText w:val="%4."/>
      <w:lvlJc w:val="left"/>
      <w:pPr>
        <w:ind w:left="-500" w:hanging="360"/>
      </w:pPr>
    </w:lvl>
    <w:lvl w:ilvl="4" w:tplc="04190019" w:tentative="1">
      <w:start w:val="1"/>
      <w:numFmt w:val="lowerLetter"/>
      <w:lvlText w:val="%5."/>
      <w:lvlJc w:val="left"/>
      <w:pPr>
        <w:ind w:left="220" w:hanging="360"/>
      </w:pPr>
    </w:lvl>
    <w:lvl w:ilvl="5" w:tplc="0419001B" w:tentative="1">
      <w:start w:val="1"/>
      <w:numFmt w:val="lowerRoman"/>
      <w:lvlText w:val="%6."/>
      <w:lvlJc w:val="right"/>
      <w:pPr>
        <w:ind w:left="940" w:hanging="180"/>
      </w:pPr>
    </w:lvl>
    <w:lvl w:ilvl="6" w:tplc="0419000F" w:tentative="1">
      <w:start w:val="1"/>
      <w:numFmt w:val="decimal"/>
      <w:lvlText w:val="%7."/>
      <w:lvlJc w:val="left"/>
      <w:pPr>
        <w:ind w:left="1660" w:hanging="360"/>
      </w:pPr>
    </w:lvl>
    <w:lvl w:ilvl="7" w:tplc="04190019" w:tentative="1">
      <w:start w:val="1"/>
      <w:numFmt w:val="lowerLetter"/>
      <w:lvlText w:val="%8."/>
      <w:lvlJc w:val="left"/>
      <w:pPr>
        <w:ind w:left="2380" w:hanging="360"/>
      </w:pPr>
    </w:lvl>
    <w:lvl w:ilvl="8" w:tplc="0419001B" w:tentative="1">
      <w:start w:val="1"/>
      <w:numFmt w:val="lowerRoman"/>
      <w:lvlText w:val="%9."/>
      <w:lvlJc w:val="right"/>
      <w:pPr>
        <w:ind w:left="3100" w:hanging="180"/>
      </w:pPr>
    </w:lvl>
  </w:abstractNum>
  <w:abstractNum w:abstractNumId="3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F28"/>
    <w:rsid w:val="00005964"/>
    <w:rsid w:val="00022027"/>
    <w:rsid w:val="0002322B"/>
    <w:rsid w:val="0003672E"/>
    <w:rsid w:val="00051532"/>
    <w:rsid w:val="00053ABA"/>
    <w:rsid w:val="00056F78"/>
    <w:rsid w:val="00057E01"/>
    <w:rsid w:val="00061FC0"/>
    <w:rsid w:val="000743D3"/>
    <w:rsid w:val="00077CA4"/>
    <w:rsid w:val="00080ADC"/>
    <w:rsid w:val="000B7E72"/>
    <w:rsid w:val="000D564F"/>
    <w:rsid w:val="000E7B25"/>
    <w:rsid w:val="000F1692"/>
    <w:rsid w:val="00100682"/>
    <w:rsid w:val="00102E46"/>
    <w:rsid w:val="001177EC"/>
    <w:rsid w:val="00134BC6"/>
    <w:rsid w:val="00137523"/>
    <w:rsid w:val="00183D4E"/>
    <w:rsid w:val="00187BF1"/>
    <w:rsid w:val="0019314D"/>
    <w:rsid w:val="001A11E6"/>
    <w:rsid w:val="001B5D4A"/>
    <w:rsid w:val="001C376E"/>
    <w:rsid w:val="00215A0D"/>
    <w:rsid w:val="0022124F"/>
    <w:rsid w:val="0023622C"/>
    <w:rsid w:val="00240485"/>
    <w:rsid w:val="002804D8"/>
    <w:rsid w:val="002B2CAB"/>
    <w:rsid w:val="002B7D0D"/>
    <w:rsid w:val="002D0578"/>
    <w:rsid w:val="002F4C0B"/>
    <w:rsid w:val="00300B73"/>
    <w:rsid w:val="003060F0"/>
    <w:rsid w:val="00307B62"/>
    <w:rsid w:val="00347EB5"/>
    <w:rsid w:val="00381D0C"/>
    <w:rsid w:val="003B61F6"/>
    <w:rsid w:val="003C669E"/>
    <w:rsid w:val="003C69A4"/>
    <w:rsid w:val="003F0BF1"/>
    <w:rsid w:val="00457AE4"/>
    <w:rsid w:val="00481EFD"/>
    <w:rsid w:val="004A098F"/>
    <w:rsid w:val="004A32F1"/>
    <w:rsid w:val="004C18F7"/>
    <w:rsid w:val="005033F3"/>
    <w:rsid w:val="00516715"/>
    <w:rsid w:val="005B0EAA"/>
    <w:rsid w:val="00605795"/>
    <w:rsid w:val="0061100F"/>
    <w:rsid w:val="00611AB2"/>
    <w:rsid w:val="00617845"/>
    <w:rsid w:val="00620668"/>
    <w:rsid w:val="00621B63"/>
    <w:rsid w:val="00630C37"/>
    <w:rsid w:val="00643445"/>
    <w:rsid w:val="006608BB"/>
    <w:rsid w:val="00666191"/>
    <w:rsid w:val="006677EF"/>
    <w:rsid w:val="00675B54"/>
    <w:rsid w:val="006763B3"/>
    <w:rsid w:val="006764DD"/>
    <w:rsid w:val="00677A55"/>
    <w:rsid w:val="00695E5F"/>
    <w:rsid w:val="006C0178"/>
    <w:rsid w:val="00711293"/>
    <w:rsid w:val="00746758"/>
    <w:rsid w:val="00785C9F"/>
    <w:rsid w:val="007A32F6"/>
    <w:rsid w:val="007A364B"/>
    <w:rsid w:val="007A41C5"/>
    <w:rsid w:val="007B736D"/>
    <w:rsid w:val="007D71BE"/>
    <w:rsid w:val="00827D13"/>
    <w:rsid w:val="008842A7"/>
    <w:rsid w:val="00893CDD"/>
    <w:rsid w:val="008A2F86"/>
    <w:rsid w:val="008B5D66"/>
    <w:rsid w:val="008C0D1F"/>
    <w:rsid w:val="008C4CE8"/>
    <w:rsid w:val="008D569E"/>
    <w:rsid w:val="00950E1A"/>
    <w:rsid w:val="00972639"/>
    <w:rsid w:val="009D778D"/>
    <w:rsid w:val="009E52F5"/>
    <w:rsid w:val="009F2465"/>
    <w:rsid w:val="00A07F28"/>
    <w:rsid w:val="00A470F9"/>
    <w:rsid w:val="00A5429F"/>
    <w:rsid w:val="00AB5C47"/>
    <w:rsid w:val="00AC2241"/>
    <w:rsid w:val="00B119EE"/>
    <w:rsid w:val="00B13FB6"/>
    <w:rsid w:val="00B265A5"/>
    <w:rsid w:val="00B32B48"/>
    <w:rsid w:val="00B40936"/>
    <w:rsid w:val="00B5003B"/>
    <w:rsid w:val="00B64415"/>
    <w:rsid w:val="00B86ED6"/>
    <w:rsid w:val="00B87E5E"/>
    <w:rsid w:val="00BA49F2"/>
    <w:rsid w:val="00BC213F"/>
    <w:rsid w:val="00C13665"/>
    <w:rsid w:val="00C3455C"/>
    <w:rsid w:val="00C46A13"/>
    <w:rsid w:val="00C9355A"/>
    <w:rsid w:val="00CA3D05"/>
    <w:rsid w:val="00CB251C"/>
    <w:rsid w:val="00CE7444"/>
    <w:rsid w:val="00D01C60"/>
    <w:rsid w:val="00D672C9"/>
    <w:rsid w:val="00DB34D2"/>
    <w:rsid w:val="00E35273"/>
    <w:rsid w:val="00E43052"/>
    <w:rsid w:val="00E669AB"/>
    <w:rsid w:val="00EB50CE"/>
    <w:rsid w:val="00EE32B4"/>
    <w:rsid w:val="00F016AD"/>
    <w:rsid w:val="00F05B71"/>
    <w:rsid w:val="00F12DC5"/>
    <w:rsid w:val="00F21C92"/>
    <w:rsid w:val="00F410DE"/>
    <w:rsid w:val="00F51341"/>
    <w:rsid w:val="00F5508A"/>
    <w:rsid w:val="00F656EB"/>
    <w:rsid w:val="00F829D8"/>
    <w:rsid w:val="00FB67B2"/>
    <w:rsid w:val="00FD41C1"/>
    <w:rsid w:val="00FD46B9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E"/>
  </w:style>
  <w:style w:type="paragraph" w:styleId="3">
    <w:name w:val="heading 3"/>
    <w:basedOn w:val="a"/>
    <w:link w:val="30"/>
    <w:uiPriority w:val="9"/>
    <w:qFormat/>
    <w:rsid w:val="00A0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28"/>
    <w:rPr>
      <w:b/>
      <w:bCs/>
    </w:rPr>
  </w:style>
  <w:style w:type="character" w:styleId="a5">
    <w:name w:val="Emphasis"/>
    <w:basedOn w:val="a0"/>
    <w:uiPriority w:val="20"/>
    <w:qFormat/>
    <w:rsid w:val="00A07F28"/>
    <w:rPr>
      <w:i/>
      <w:iCs/>
    </w:rPr>
  </w:style>
  <w:style w:type="character" w:styleId="a6">
    <w:name w:val="Hyperlink"/>
    <w:basedOn w:val="a0"/>
    <w:uiPriority w:val="99"/>
    <w:unhideWhenUsed/>
    <w:rsid w:val="00A07F28"/>
    <w:rPr>
      <w:color w:val="0000FF"/>
      <w:u w:val="single"/>
    </w:rPr>
  </w:style>
  <w:style w:type="character" w:customStyle="1" w:styleId="date-display-single">
    <w:name w:val="date-display-single"/>
    <w:basedOn w:val="a0"/>
    <w:rsid w:val="00A07F28"/>
  </w:style>
  <w:style w:type="paragraph" w:customStyle="1" w:styleId="title">
    <w:name w:val="title"/>
    <w:basedOn w:val="a"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F2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37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0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D71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442">
                  <w:marLeft w:val="0"/>
                  <w:marRight w:val="313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vi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vinsk.nso.ru/" TargetMode="External"/><Relationship Id="rId5" Type="http://schemas.openxmlformats.org/officeDocument/2006/relationships/hyperlink" Target="mailto:lvtzd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Tolmacheva</cp:lastModifiedBy>
  <cp:revision>5</cp:revision>
  <cp:lastPrinted>2021-08-26T03:53:00Z</cp:lastPrinted>
  <dcterms:created xsi:type="dcterms:W3CDTF">2021-09-01T03:38:00Z</dcterms:created>
  <dcterms:modified xsi:type="dcterms:W3CDTF">2021-09-01T05:14:00Z</dcterms:modified>
</cp:coreProperties>
</file>