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CC" w:rsidRDefault="003D43CC" w:rsidP="003D43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D43CC" w:rsidRDefault="003D43CC" w:rsidP="003D43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 РАЙОНА НОВОСИБИРСКОЙ ОБЛАСТИ</w:t>
      </w:r>
    </w:p>
    <w:p w:rsidR="003D43CC" w:rsidRDefault="003D43CC" w:rsidP="003D43CC">
      <w:pPr>
        <w:rPr>
          <w:sz w:val="28"/>
          <w:szCs w:val="28"/>
        </w:rPr>
      </w:pPr>
    </w:p>
    <w:p w:rsidR="003D43CC" w:rsidRDefault="003D43CC" w:rsidP="003D43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D43CC" w:rsidRDefault="003D43CC" w:rsidP="003D43CC">
      <w:pPr>
        <w:rPr>
          <w:sz w:val="28"/>
          <w:szCs w:val="28"/>
        </w:rPr>
      </w:pPr>
    </w:p>
    <w:p w:rsidR="003D43CC" w:rsidRDefault="003D43CC" w:rsidP="003D43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C09CE">
        <w:rPr>
          <w:sz w:val="28"/>
          <w:szCs w:val="28"/>
        </w:rPr>
        <w:t>02</w:t>
      </w:r>
      <w:r>
        <w:rPr>
          <w:sz w:val="28"/>
          <w:szCs w:val="28"/>
        </w:rPr>
        <w:t xml:space="preserve">.08.2022 № </w:t>
      </w:r>
      <w:r w:rsidR="001C09CE">
        <w:rPr>
          <w:sz w:val="28"/>
          <w:szCs w:val="28"/>
        </w:rPr>
        <w:t>306-па</w:t>
      </w:r>
    </w:p>
    <w:p w:rsidR="003D43CC" w:rsidRDefault="003D43CC" w:rsidP="003D43CC">
      <w:pPr>
        <w:ind w:left="-720" w:firstLine="720"/>
        <w:rPr>
          <w:sz w:val="28"/>
          <w:szCs w:val="28"/>
        </w:rPr>
      </w:pPr>
    </w:p>
    <w:p w:rsidR="003D43CC" w:rsidRDefault="003D43CC" w:rsidP="003D43CC">
      <w:pPr>
        <w:jc w:val="center"/>
        <w:rPr>
          <w:sz w:val="28"/>
          <w:szCs w:val="28"/>
        </w:rPr>
      </w:pPr>
      <w:r>
        <w:rPr>
          <w:sz w:val="28"/>
          <w:szCs w:val="28"/>
        </w:rPr>
        <w:t>О мерах по оказанию содействия избирательным комиссиям в реализации их полномочий при подготовке и проведени</w:t>
      </w:r>
      <w:r w:rsidR="001C09CE">
        <w:rPr>
          <w:sz w:val="28"/>
          <w:szCs w:val="28"/>
        </w:rPr>
        <w:t>и</w:t>
      </w:r>
      <w:r>
        <w:rPr>
          <w:sz w:val="28"/>
          <w:szCs w:val="28"/>
        </w:rPr>
        <w:t xml:space="preserve"> дополнительных </w:t>
      </w:r>
      <w:proofErr w:type="gramStart"/>
      <w:r>
        <w:rPr>
          <w:sz w:val="28"/>
          <w:szCs w:val="28"/>
        </w:rPr>
        <w:t>выборов депутатов Законодательного Собрания Новосибирской области седьмого созыва</w:t>
      </w:r>
      <w:proofErr w:type="gramEnd"/>
      <w:r>
        <w:rPr>
          <w:sz w:val="28"/>
          <w:szCs w:val="28"/>
        </w:rPr>
        <w:t xml:space="preserve"> по одномандатному избирательному округу № 4</w:t>
      </w:r>
    </w:p>
    <w:p w:rsidR="003D43CC" w:rsidRDefault="003D43CC" w:rsidP="00A8794A">
      <w:pPr>
        <w:rPr>
          <w:sz w:val="28"/>
          <w:szCs w:val="28"/>
        </w:rPr>
      </w:pPr>
    </w:p>
    <w:p w:rsidR="003D43CC" w:rsidRDefault="003D43CC" w:rsidP="003D43CC">
      <w:pPr>
        <w:rPr>
          <w:sz w:val="28"/>
          <w:szCs w:val="28"/>
        </w:rPr>
      </w:pPr>
    </w:p>
    <w:p w:rsidR="003D43CC" w:rsidRDefault="003D43CC" w:rsidP="001C09C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оказания содействия избирательным комиссиям в организации подготовки и проведения дополнительных выборов депутата Законодательного Собрания Новосибирской области седьмого созыва по</w:t>
      </w:r>
      <w:r w:rsidRPr="003D43CC">
        <w:rPr>
          <w:sz w:val="28"/>
          <w:szCs w:val="28"/>
        </w:rPr>
        <w:t xml:space="preserve"> </w:t>
      </w:r>
      <w:r>
        <w:rPr>
          <w:sz w:val="28"/>
          <w:szCs w:val="28"/>
        </w:rPr>
        <w:t>одномандатному избирательному округу № 4</w:t>
      </w:r>
      <w:r w:rsidR="005A3F6C">
        <w:rPr>
          <w:sz w:val="28"/>
          <w:szCs w:val="28"/>
        </w:rPr>
        <w:t>,</w:t>
      </w:r>
      <w:r w:rsidR="00EA69C5">
        <w:rPr>
          <w:sz w:val="28"/>
          <w:szCs w:val="28"/>
        </w:rPr>
        <w:t xml:space="preserve"> в соответствии со статьями 19 и 20 Федерального закона от 12.06.2002 № 67-ФЗ «Об основных гарантиях избирательных прав и права на участие в референдуме граждан Российской Федерации», статьей 12 Зак</w:t>
      </w:r>
      <w:r w:rsidR="001C09CE">
        <w:rPr>
          <w:sz w:val="28"/>
          <w:szCs w:val="28"/>
        </w:rPr>
        <w:t>она Новосибирской области от 15.02.</w:t>
      </w:r>
      <w:r w:rsidR="00EA69C5">
        <w:rPr>
          <w:sz w:val="28"/>
          <w:szCs w:val="28"/>
        </w:rPr>
        <w:t xml:space="preserve">2007 </w:t>
      </w:r>
      <w:r w:rsidR="001C09CE">
        <w:rPr>
          <w:sz w:val="28"/>
          <w:szCs w:val="28"/>
        </w:rPr>
        <w:t>№ 87-ОЗ</w:t>
      </w:r>
      <w:r w:rsidR="00EA69C5">
        <w:rPr>
          <w:sz w:val="28"/>
          <w:szCs w:val="28"/>
        </w:rPr>
        <w:t xml:space="preserve"> «О</w:t>
      </w:r>
      <w:proofErr w:type="gramEnd"/>
      <w:r w:rsidR="00EA69C5">
        <w:rPr>
          <w:sz w:val="28"/>
          <w:szCs w:val="28"/>
        </w:rPr>
        <w:t xml:space="preserve"> </w:t>
      </w:r>
      <w:proofErr w:type="gramStart"/>
      <w:r w:rsidR="00EA69C5">
        <w:rPr>
          <w:sz w:val="28"/>
          <w:szCs w:val="28"/>
        </w:rPr>
        <w:t>выборах</w:t>
      </w:r>
      <w:proofErr w:type="gramEnd"/>
      <w:r w:rsidR="00EA69C5">
        <w:rPr>
          <w:sz w:val="28"/>
          <w:szCs w:val="28"/>
        </w:rPr>
        <w:t xml:space="preserve"> депутатов Законодательного Собрания Новосибирской области»,</w:t>
      </w:r>
      <w:r w:rsidR="001C09CE">
        <w:rPr>
          <w:sz w:val="28"/>
          <w:szCs w:val="28"/>
        </w:rPr>
        <w:t xml:space="preserve"> администрация Здвинского района Новосибирской области</w:t>
      </w:r>
    </w:p>
    <w:p w:rsidR="001C09CE" w:rsidRDefault="001C09CE" w:rsidP="001C09C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A8794A" w:rsidRDefault="00A8794A" w:rsidP="00A8794A">
      <w:pPr>
        <w:jc w:val="both"/>
        <w:rPr>
          <w:sz w:val="28"/>
          <w:szCs w:val="28"/>
        </w:rPr>
      </w:pPr>
    </w:p>
    <w:p w:rsidR="00EA69C5" w:rsidRDefault="00CA34DA" w:rsidP="001C0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C09CE">
        <w:rPr>
          <w:sz w:val="28"/>
          <w:szCs w:val="28"/>
        </w:rPr>
        <w:t> </w:t>
      </w:r>
      <w:r w:rsidR="00EA69C5">
        <w:rPr>
          <w:sz w:val="28"/>
          <w:szCs w:val="28"/>
        </w:rPr>
        <w:t xml:space="preserve">Утвердить прилагаемый состав рабочей группы по координации работы по оказанию содействия избирательным комиссиям в реализации их полномочий в период подготовки и проведения дополнительных </w:t>
      </w:r>
      <w:proofErr w:type="gramStart"/>
      <w:r w:rsidR="00EA69C5">
        <w:rPr>
          <w:sz w:val="28"/>
          <w:szCs w:val="28"/>
        </w:rPr>
        <w:t xml:space="preserve">выборов депутата Законодательного Собрания Новосибирской области </w:t>
      </w:r>
      <w:r w:rsidR="00DC204C">
        <w:rPr>
          <w:sz w:val="28"/>
          <w:szCs w:val="28"/>
        </w:rPr>
        <w:t>седьмого созыва</w:t>
      </w:r>
      <w:proofErr w:type="gramEnd"/>
      <w:r w:rsidR="00DC204C">
        <w:rPr>
          <w:sz w:val="28"/>
          <w:szCs w:val="28"/>
        </w:rPr>
        <w:t xml:space="preserve"> </w:t>
      </w:r>
      <w:r w:rsidR="00EA69C5">
        <w:rPr>
          <w:sz w:val="28"/>
          <w:szCs w:val="28"/>
        </w:rPr>
        <w:t>по одномандатному избирательному округу № 4</w:t>
      </w:r>
      <w:r>
        <w:rPr>
          <w:sz w:val="28"/>
          <w:szCs w:val="28"/>
        </w:rPr>
        <w:t>.</w:t>
      </w:r>
    </w:p>
    <w:p w:rsidR="00A8794A" w:rsidRDefault="00A8794A" w:rsidP="00A8794A">
      <w:pPr>
        <w:jc w:val="both"/>
        <w:rPr>
          <w:sz w:val="28"/>
          <w:szCs w:val="28"/>
        </w:rPr>
      </w:pPr>
    </w:p>
    <w:p w:rsidR="00CA34DA" w:rsidRDefault="00CA34DA" w:rsidP="001C0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C09CE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прилагаемый План организационно-технических мероприятий по оказанию содействия избирательным комиссиям в подготовке и проведению дополнительных </w:t>
      </w:r>
      <w:proofErr w:type="gramStart"/>
      <w:r>
        <w:rPr>
          <w:sz w:val="28"/>
          <w:szCs w:val="28"/>
        </w:rPr>
        <w:t>выборов</w:t>
      </w:r>
      <w:r w:rsidR="00F70D78">
        <w:rPr>
          <w:sz w:val="28"/>
          <w:szCs w:val="28"/>
        </w:rPr>
        <w:t xml:space="preserve"> депутата Законодательного Собрания Новосибирской области седьмого созыва</w:t>
      </w:r>
      <w:proofErr w:type="gramEnd"/>
      <w:r w:rsidR="00F70D78">
        <w:rPr>
          <w:sz w:val="28"/>
          <w:szCs w:val="28"/>
        </w:rPr>
        <w:t xml:space="preserve"> по одномандатному избирательному округу № 4.</w:t>
      </w:r>
    </w:p>
    <w:p w:rsidR="00A8794A" w:rsidRDefault="00A8794A" w:rsidP="00A8794A">
      <w:pPr>
        <w:jc w:val="both"/>
        <w:rPr>
          <w:sz w:val="28"/>
          <w:szCs w:val="28"/>
        </w:rPr>
      </w:pPr>
    </w:p>
    <w:p w:rsidR="00F70D78" w:rsidRDefault="00F70D78" w:rsidP="001C0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C09CE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3D43CC" w:rsidRDefault="003D43CC" w:rsidP="003D43CC">
      <w:pPr>
        <w:rPr>
          <w:sz w:val="28"/>
          <w:szCs w:val="28"/>
        </w:rPr>
      </w:pPr>
    </w:p>
    <w:p w:rsidR="003D43CC" w:rsidRDefault="003D43CC" w:rsidP="003D43CC">
      <w:pPr>
        <w:rPr>
          <w:sz w:val="28"/>
          <w:szCs w:val="28"/>
        </w:rPr>
      </w:pPr>
    </w:p>
    <w:p w:rsidR="003D43CC" w:rsidRDefault="003D43CC" w:rsidP="003D43CC">
      <w:pPr>
        <w:jc w:val="both"/>
        <w:rPr>
          <w:sz w:val="28"/>
        </w:rPr>
      </w:pPr>
    </w:p>
    <w:p w:rsidR="001C09CE" w:rsidRDefault="001C09CE" w:rsidP="003D43CC">
      <w:pPr>
        <w:jc w:val="both"/>
        <w:rPr>
          <w:sz w:val="28"/>
        </w:rPr>
      </w:pPr>
    </w:p>
    <w:p w:rsidR="001C09CE" w:rsidRDefault="001C09CE" w:rsidP="003D43CC">
      <w:pPr>
        <w:jc w:val="both"/>
        <w:rPr>
          <w:sz w:val="28"/>
        </w:rPr>
      </w:pPr>
    </w:p>
    <w:p w:rsidR="003D43CC" w:rsidRDefault="003D43CC" w:rsidP="003D43CC">
      <w:pPr>
        <w:jc w:val="both"/>
        <w:rPr>
          <w:sz w:val="28"/>
        </w:rPr>
      </w:pPr>
      <w:r>
        <w:rPr>
          <w:sz w:val="28"/>
          <w:szCs w:val="28"/>
        </w:rPr>
        <w:t>Глава Здвинского района</w:t>
      </w:r>
    </w:p>
    <w:p w:rsidR="003D43CC" w:rsidRDefault="003D43CC" w:rsidP="003D43CC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М.И. Колотов</w:t>
      </w:r>
    </w:p>
    <w:p w:rsidR="00F70D78" w:rsidRDefault="00F70D78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F70D78" w:rsidTr="00620AE4">
        <w:tc>
          <w:tcPr>
            <w:tcW w:w="5353" w:type="dxa"/>
          </w:tcPr>
          <w:p w:rsidR="00F70D78" w:rsidRDefault="00F70D78"/>
        </w:tc>
        <w:tc>
          <w:tcPr>
            <w:tcW w:w="4217" w:type="dxa"/>
          </w:tcPr>
          <w:p w:rsidR="00620AE4" w:rsidRPr="00620AE4" w:rsidRDefault="00620AE4" w:rsidP="00620AE4">
            <w:pPr>
              <w:jc w:val="center"/>
              <w:rPr>
                <w:sz w:val="28"/>
              </w:rPr>
            </w:pPr>
            <w:r w:rsidRPr="00620AE4">
              <w:rPr>
                <w:sz w:val="28"/>
              </w:rPr>
              <w:t>УТВЕРЖДЕН</w:t>
            </w:r>
          </w:p>
          <w:p w:rsidR="00620AE4" w:rsidRPr="00620AE4" w:rsidRDefault="00620AE4" w:rsidP="00620AE4">
            <w:pPr>
              <w:jc w:val="center"/>
              <w:rPr>
                <w:sz w:val="28"/>
              </w:rPr>
            </w:pPr>
            <w:r w:rsidRPr="00620AE4">
              <w:rPr>
                <w:sz w:val="28"/>
              </w:rPr>
              <w:t>постановлением администрации</w:t>
            </w:r>
          </w:p>
          <w:p w:rsidR="00620AE4" w:rsidRPr="00620AE4" w:rsidRDefault="00620AE4" w:rsidP="00620AE4">
            <w:pPr>
              <w:jc w:val="center"/>
              <w:rPr>
                <w:sz w:val="28"/>
              </w:rPr>
            </w:pPr>
            <w:r w:rsidRPr="00620AE4">
              <w:rPr>
                <w:sz w:val="28"/>
              </w:rPr>
              <w:t>Здвинского района</w:t>
            </w:r>
          </w:p>
          <w:p w:rsidR="00620AE4" w:rsidRPr="00620AE4" w:rsidRDefault="00620AE4" w:rsidP="00620AE4">
            <w:pPr>
              <w:jc w:val="center"/>
              <w:rPr>
                <w:sz w:val="28"/>
              </w:rPr>
            </w:pPr>
            <w:r w:rsidRPr="00620AE4">
              <w:rPr>
                <w:sz w:val="28"/>
              </w:rPr>
              <w:t>Новосибирской области</w:t>
            </w:r>
          </w:p>
          <w:p w:rsidR="00F70D78" w:rsidRDefault="00620AE4" w:rsidP="00620AE4">
            <w:pPr>
              <w:jc w:val="center"/>
            </w:pPr>
            <w:r w:rsidRPr="00620AE4">
              <w:rPr>
                <w:sz w:val="28"/>
              </w:rPr>
              <w:t>от 02.08.2022 № 306-па</w:t>
            </w:r>
          </w:p>
        </w:tc>
      </w:tr>
    </w:tbl>
    <w:p w:rsidR="00F70D78" w:rsidRDefault="00F70D78"/>
    <w:p w:rsidR="001C09CE" w:rsidRDefault="001C09CE"/>
    <w:p w:rsidR="001C09CE" w:rsidRDefault="001C09CE"/>
    <w:p w:rsidR="00F70D78" w:rsidRDefault="001C09CE" w:rsidP="00F70D78">
      <w:pPr>
        <w:jc w:val="center"/>
      </w:pPr>
      <w:r>
        <w:t>СОСТАВ</w:t>
      </w:r>
    </w:p>
    <w:p w:rsidR="00F70D78" w:rsidRDefault="00F70D78" w:rsidP="001C09CE">
      <w:pPr>
        <w:jc w:val="center"/>
      </w:pPr>
      <w:r>
        <w:t xml:space="preserve">рабочей группы по координации работы по оказанию содействия избирательным комиссиям в реализации их полномочий в период подготовки и проведения дополнительных </w:t>
      </w:r>
      <w:proofErr w:type="gramStart"/>
      <w:r>
        <w:t xml:space="preserve">выборов депутата Законодательного Собрания Новосибирской области </w:t>
      </w:r>
      <w:r w:rsidR="00DC204C" w:rsidRPr="00DC204C">
        <w:t>седьмого созыва</w:t>
      </w:r>
      <w:proofErr w:type="gramEnd"/>
      <w:r w:rsidR="00DC204C" w:rsidRPr="00DC204C">
        <w:t xml:space="preserve"> по одномандатному избирательному округу № 4</w:t>
      </w:r>
    </w:p>
    <w:p w:rsidR="00A8794A" w:rsidRDefault="00A8794A" w:rsidP="001C09C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6627"/>
      </w:tblGrid>
      <w:tr w:rsidR="00A8794A" w:rsidTr="001C09CE">
        <w:tc>
          <w:tcPr>
            <w:tcW w:w="534" w:type="dxa"/>
          </w:tcPr>
          <w:p w:rsidR="00A8794A" w:rsidRDefault="00A8794A" w:rsidP="007B172F">
            <w:r>
              <w:t>1</w:t>
            </w:r>
          </w:p>
        </w:tc>
        <w:tc>
          <w:tcPr>
            <w:tcW w:w="2409" w:type="dxa"/>
          </w:tcPr>
          <w:p w:rsidR="00A8794A" w:rsidRDefault="00A8794A" w:rsidP="00F70D78">
            <w:r>
              <w:t>Егорова Ольга Петровна</w:t>
            </w:r>
          </w:p>
        </w:tc>
        <w:tc>
          <w:tcPr>
            <w:tcW w:w="6627" w:type="dxa"/>
          </w:tcPr>
          <w:p w:rsidR="00A8794A" w:rsidRDefault="00A8794A" w:rsidP="00F70D78">
            <w:r>
              <w:t xml:space="preserve">- </w:t>
            </w:r>
            <w:r w:rsidRPr="00A8794A">
              <w:t>заместитель главы администрации Здвинского района Новосибирской области по социальным вопросам</w:t>
            </w:r>
            <w:r>
              <w:t>, председатель рабочей группы</w:t>
            </w:r>
            <w:r w:rsidR="00635C22">
              <w:t>;</w:t>
            </w:r>
          </w:p>
        </w:tc>
      </w:tr>
      <w:tr w:rsidR="00A8794A" w:rsidTr="001C09CE">
        <w:tc>
          <w:tcPr>
            <w:tcW w:w="534" w:type="dxa"/>
          </w:tcPr>
          <w:p w:rsidR="00A8794A" w:rsidRDefault="00A8794A" w:rsidP="007B172F">
            <w:r>
              <w:t>2</w:t>
            </w:r>
          </w:p>
        </w:tc>
        <w:tc>
          <w:tcPr>
            <w:tcW w:w="2409" w:type="dxa"/>
          </w:tcPr>
          <w:p w:rsidR="00A8794A" w:rsidRDefault="00A8794A" w:rsidP="00F70D78">
            <w:r>
              <w:t>Жучков Алексей Петрович</w:t>
            </w:r>
          </w:p>
        </w:tc>
        <w:tc>
          <w:tcPr>
            <w:tcW w:w="6627" w:type="dxa"/>
          </w:tcPr>
          <w:p w:rsidR="00A8794A" w:rsidRDefault="001C09CE" w:rsidP="00F70D78">
            <w:r w:rsidRPr="001C09CE">
              <w:t xml:space="preserve">- заместитель </w:t>
            </w:r>
            <w:r w:rsidR="00620AE4">
              <w:t>главы администрации</w:t>
            </w:r>
            <w:r w:rsidR="00A8794A">
              <w:t xml:space="preserve"> - начальник управления архитектуры, строительства, коммунального и дорожного хозяйства администрации Здвинского района Новосибирской области;</w:t>
            </w:r>
          </w:p>
        </w:tc>
      </w:tr>
      <w:tr w:rsidR="00A8794A" w:rsidTr="001C09CE">
        <w:tc>
          <w:tcPr>
            <w:tcW w:w="534" w:type="dxa"/>
          </w:tcPr>
          <w:p w:rsidR="00A8794A" w:rsidRDefault="00A8794A" w:rsidP="007B172F">
            <w:r>
              <w:t>3</w:t>
            </w:r>
          </w:p>
        </w:tc>
        <w:tc>
          <w:tcPr>
            <w:tcW w:w="2409" w:type="dxa"/>
          </w:tcPr>
          <w:p w:rsidR="00A8794A" w:rsidRDefault="00A8794A" w:rsidP="00F70D78">
            <w:r>
              <w:t>Шпека Борис Николаевич</w:t>
            </w:r>
          </w:p>
        </w:tc>
        <w:tc>
          <w:tcPr>
            <w:tcW w:w="6627" w:type="dxa"/>
          </w:tcPr>
          <w:p w:rsidR="00A8794A" w:rsidRDefault="001C09CE" w:rsidP="00F70D78">
            <w:r w:rsidRPr="001C09CE">
              <w:t xml:space="preserve">- заместитель </w:t>
            </w:r>
            <w:r w:rsidR="00A8794A">
              <w:t>главы администрации – начальник управления экономического развития, труда, промышленности, торговли и транспорта администрации Здвинского района Новосибирской области;</w:t>
            </w:r>
          </w:p>
        </w:tc>
      </w:tr>
      <w:tr w:rsidR="00A8794A" w:rsidTr="001C09CE">
        <w:tc>
          <w:tcPr>
            <w:tcW w:w="534" w:type="dxa"/>
          </w:tcPr>
          <w:p w:rsidR="00A8794A" w:rsidRDefault="00A8794A" w:rsidP="007B172F">
            <w:r>
              <w:t>4</w:t>
            </w:r>
          </w:p>
        </w:tc>
        <w:tc>
          <w:tcPr>
            <w:tcW w:w="2409" w:type="dxa"/>
          </w:tcPr>
          <w:p w:rsidR="00A8794A" w:rsidRDefault="00A8794A" w:rsidP="00F70D78">
            <w:proofErr w:type="spellStart"/>
            <w:r>
              <w:t>Рагулин</w:t>
            </w:r>
            <w:proofErr w:type="spellEnd"/>
            <w:r>
              <w:t xml:space="preserve"> Андрей Сергеевич</w:t>
            </w:r>
          </w:p>
        </w:tc>
        <w:tc>
          <w:tcPr>
            <w:tcW w:w="6627" w:type="dxa"/>
          </w:tcPr>
          <w:p w:rsidR="00A8794A" w:rsidRDefault="00A8794A" w:rsidP="00F70D78">
            <w:r>
              <w:t>-</w:t>
            </w:r>
            <w:r w:rsidR="001C09CE">
              <w:t xml:space="preserve"> </w:t>
            </w:r>
            <w:r>
              <w:t>управляющий делами администрации Здвинского района Новосибирской области;</w:t>
            </w:r>
          </w:p>
        </w:tc>
      </w:tr>
      <w:tr w:rsidR="00A8794A" w:rsidTr="001C09CE">
        <w:tc>
          <w:tcPr>
            <w:tcW w:w="534" w:type="dxa"/>
          </w:tcPr>
          <w:p w:rsidR="00A8794A" w:rsidRDefault="00A8794A" w:rsidP="007B172F">
            <w:r>
              <w:t>5</w:t>
            </w:r>
          </w:p>
        </w:tc>
        <w:tc>
          <w:tcPr>
            <w:tcW w:w="2409" w:type="dxa"/>
          </w:tcPr>
          <w:p w:rsidR="00A8794A" w:rsidRDefault="00A8794A" w:rsidP="00F70D78">
            <w:proofErr w:type="spellStart"/>
            <w:r>
              <w:t>Абаимова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6627" w:type="dxa"/>
          </w:tcPr>
          <w:p w:rsidR="00A8794A" w:rsidRDefault="00A8794A" w:rsidP="00F70D78">
            <w:r>
              <w:t>-</w:t>
            </w:r>
            <w:r w:rsidR="001C09CE">
              <w:t xml:space="preserve"> </w:t>
            </w:r>
            <w:r>
              <w:t>начальник отдела организации социального  обслуживания Здвинского района Новосибирской области;</w:t>
            </w:r>
          </w:p>
        </w:tc>
      </w:tr>
      <w:tr w:rsidR="00A8794A" w:rsidTr="001C09CE">
        <w:tc>
          <w:tcPr>
            <w:tcW w:w="534" w:type="dxa"/>
          </w:tcPr>
          <w:p w:rsidR="00A8794A" w:rsidRDefault="00A8794A" w:rsidP="007B172F">
            <w:r>
              <w:t>6</w:t>
            </w:r>
          </w:p>
        </w:tc>
        <w:tc>
          <w:tcPr>
            <w:tcW w:w="2409" w:type="dxa"/>
          </w:tcPr>
          <w:p w:rsidR="00A8794A" w:rsidRDefault="00A8794A" w:rsidP="00F70D78">
            <w:r>
              <w:t>Соловей</w:t>
            </w:r>
            <w:r w:rsidR="001C09CE">
              <w:t xml:space="preserve"> </w:t>
            </w:r>
            <w:r>
              <w:t>Дмитрий Борисович</w:t>
            </w:r>
          </w:p>
        </w:tc>
        <w:tc>
          <w:tcPr>
            <w:tcW w:w="6627" w:type="dxa"/>
          </w:tcPr>
          <w:p w:rsidR="00A8794A" w:rsidRDefault="00A8794A" w:rsidP="00F70D78">
            <w:r>
              <w:t>-</w:t>
            </w:r>
            <w:r w:rsidR="001C09CE">
              <w:t xml:space="preserve"> </w:t>
            </w:r>
            <w:r>
              <w:t>председатель ТИК Здвинского района Новосибирской области (по согласованию);</w:t>
            </w:r>
          </w:p>
        </w:tc>
      </w:tr>
      <w:tr w:rsidR="00A8794A" w:rsidTr="001C09CE">
        <w:tc>
          <w:tcPr>
            <w:tcW w:w="534" w:type="dxa"/>
          </w:tcPr>
          <w:p w:rsidR="00A8794A" w:rsidRDefault="00A8794A" w:rsidP="007B172F">
            <w:r>
              <w:t>7</w:t>
            </w:r>
          </w:p>
        </w:tc>
        <w:tc>
          <w:tcPr>
            <w:tcW w:w="2409" w:type="dxa"/>
          </w:tcPr>
          <w:p w:rsidR="00A8794A" w:rsidRDefault="00A8794A" w:rsidP="00F70D78">
            <w:proofErr w:type="spellStart"/>
            <w:r>
              <w:t>Коледа</w:t>
            </w:r>
            <w:proofErr w:type="spellEnd"/>
            <w:r>
              <w:t xml:space="preserve"> Александр Иванович</w:t>
            </w:r>
          </w:p>
        </w:tc>
        <w:tc>
          <w:tcPr>
            <w:tcW w:w="6627" w:type="dxa"/>
          </w:tcPr>
          <w:p w:rsidR="00A8794A" w:rsidRDefault="00A8794A" w:rsidP="00F70D78">
            <w:r>
              <w:t>-</w:t>
            </w:r>
            <w:r w:rsidR="001C09CE">
              <w:t xml:space="preserve"> </w:t>
            </w:r>
            <w:r w:rsidR="001C09CE" w:rsidRPr="00A8794A">
              <w:t xml:space="preserve">заместитель </w:t>
            </w:r>
            <w:r>
              <w:t>начальника отделения полиции «</w:t>
            </w:r>
            <w:proofErr w:type="spellStart"/>
            <w:r>
              <w:t>Здвинское</w:t>
            </w:r>
            <w:proofErr w:type="spellEnd"/>
            <w:r>
              <w:t>» (по согласованию);</w:t>
            </w:r>
          </w:p>
        </w:tc>
      </w:tr>
      <w:tr w:rsidR="00A8794A" w:rsidTr="001C09CE">
        <w:tc>
          <w:tcPr>
            <w:tcW w:w="534" w:type="dxa"/>
          </w:tcPr>
          <w:p w:rsidR="00A8794A" w:rsidRDefault="00A8794A" w:rsidP="007B172F">
            <w:r>
              <w:t>8</w:t>
            </w:r>
          </w:p>
        </w:tc>
        <w:tc>
          <w:tcPr>
            <w:tcW w:w="2409" w:type="dxa"/>
          </w:tcPr>
          <w:p w:rsidR="00A8794A" w:rsidRDefault="00A8794A" w:rsidP="00F70D78">
            <w:r>
              <w:t>Ядрина Марина Александровна</w:t>
            </w:r>
          </w:p>
        </w:tc>
        <w:tc>
          <w:tcPr>
            <w:tcW w:w="6627" w:type="dxa"/>
          </w:tcPr>
          <w:p w:rsidR="00A8794A" w:rsidRDefault="00A8794A" w:rsidP="00F70D78">
            <w:r>
              <w:t>-</w:t>
            </w:r>
            <w:r w:rsidR="001C09CE">
              <w:t xml:space="preserve"> </w:t>
            </w:r>
            <w:r w:rsidR="00635C22" w:rsidRPr="00635C22">
              <w:t>руководитель направления ПАО «Ростелеком» сервисный центр г. Купино</w:t>
            </w:r>
            <w:r w:rsidR="00620AE4">
              <w:t xml:space="preserve"> </w:t>
            </w:r>
            <w:r w:rsidR="00620AE4" w:rsidRPr="00620AE4">
              <w:t>(по согласованию);</w:t>
            </w:r>
          </w:p>
        </w:tc>
      </w:tr>
      <w:tr w:rsidR="00A8794A" w:rsidTr="001C09CE">
        <w:tc>
          <w:tcPr>
            <w:tcW w:w="534" w:type="dxa"/>
          </w:tcPr>
          <w:p w:rsidR="00A8794A" w:rsidRDefault="00A8794A" w:rsidP="007B172F">
            <w:r>
              <w:t>9</w:t>
            </w:r>
          </w:p>
        </w:tc>
        <w:tc>
          <w:tcPr>
            <w:tcW w:w="2409" w:type="dxa"/>
          </w:tcPr>
          <w:p w:rsidR="00A8794A" w:rsidRDefault="00A8794A" w:rsidP="00F70D78">
            <w:r>
              <w:t>Вдовина Валентина Витальевна</w:t>
            </w:r>
          </w:p>
        </w:tc>
        <w:tc>
          <w:tcPr>
            <w:tcW w:w="6627" w:type="dxa"/>
          </w:tcPr>
          <w:p w:rsidR="00A8794A" w:rsidRDefault="00A8794A" w:rsidP="00F70D78">
            <w:r>
              <w:t>-</w:t>
            </w:r>
            <w:r w:rsidR="001C09CE">
              <w:t xml:space="preserve"> </w:t>
            </w:r>
            <w:r>
              <w:t>начальник отдела культуры администрации Здвинского района Новосибирской области;</w:t>
            </w:r>
          </w:p>
        </w:tc>
      </w:tr>
      <w:tr w:rsidR="00A8794A" w:rsidTr="001C09CE">
        <w:tc>
          <w:tcPr>
            <w:tcW w:w="534" w:type="dxa"/>
          </w:tcPr>
          <w:p w:rsidR="00A8794A" w:rsidRDefault="00A8794A" w:rsidP="00F70D78">
            <w:r>
              <w:t>10</w:t>
            </w:r>
          </w:p>
        </w:tc>
        <w:tc>
          <w:tcPr>
            <w:tcW w:w="2409" w:type="dxa"/>
          </w:tcPr>
          <w:p w:rsidR="00A8794A" w:rsidRDefault="00A8794A" w:rsidP="00F70D78">
            <w:r>
              <w:t>Кузьмин Алексей Владимирович</w:t>
            </w:r>
          </w:p>
        </w:tc>
        <w:tc>
          <w:tcPr>
            <w:tcW w:w="6627" w:type="dxa"/>
          </w:tcPr>
          <w:p w:rsidR="00A8794A" w:rsidRDefault="00A8794A" w:rsidP="00F70D78">
            <w:r>
              <w:t>-</w:t>
            </w:r>
            <w:r w:rsidR="001C09CE">
              <w:t xml:space="preserve"> </w:t>
            </w:r>
            <w:r>
              <w:t xml:space="preserve">начальник отдела надзорной деятельности и профилактической работы по </w:t>
            </w:r>
            <w:proofErr w:type="spellStart"/>
            <w:r>
              <w:t>Барабинскому</w:t>
            </w:r>
            <w:proofErr w:type="spellEnd"/>
            <w:r>
              <w:t xml:space="preserve"> и </w:t>
            </w:r>
            <w:proofErr w:type="spellStart"/>
            <w:r>
              <w:t>Здвинскому</w:t>
            </w:r>
            <w:proofErr w:type="spellEnd"/>
            <w:r>
              <w:t xml:space="preserve"> районам Управления надзорной деятельности и профилактической работы Главного Управления МЧС России по Новосибирской области (по согласованию)</w:t>
            </w:r>
            <w:r w:rsidR="00620AE4">
              <w:t>.</w:t>
            </w:r>
          </w:p>
        </w:tc>
      </w:tr>
    </w:tbl>
    <w:p w:rsidR="00B266E2" w:rsidRDefault="00B266E2" w:rsidP="00F70D78">
      <w:pPr>
        <w:sectPr w:rsidR="00B266E2" w:rsidSect="00B266E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472"/>
      </w:tblGrid>
      <w:tr w:rsidR="001C09CE" w:rsidTr="001C09CE">
        <w:tc>
          <w:tcPr>
            <w:tcW w:w="10314" w:type="dxa"/>
          </w:tcPr>
          <w:p w:rsidR="001C09CE" w:rsidRDefault="001C09CE" w:rsidP="00F70D78">
            <w:pPr>
              <w:rPr>
                <w:sz w:val="28"/>
                <w:szCs w:val="28"/>
              </w:rPr>
            </w:pPr>
          </w:p>
        </w:tc>
        <w:tc>
          <w:tcPr>
            <w:tcW w:w="4472" w:type="dxa"/>
          </w:tcPr>
          <w:p w:rsidR="001C09CE" w:rsidRPr="001A3243" w:rsidRDefault="001C09CE" w:rsidP="001C09CE">
            <w:pPr>
              <w:ind w:lef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1C09CE" w:rsidRDefault="001C09CE" w:rsidP="001C09CE">
            <w:pPr>
              <w:ind w:lef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1C09CE" w:rsidRDefault="001C09CE" w:rsidP="001C09CE">
            <w:pPr>
              <w:ind w:lef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Здвинского района</w:t>
            </w:r>
          </w:p>
          <w:p w:rsidR="001C09CE" w:rsidRDefault="001C09CE" w:rsidP="001C09CE">
            <w:pPr>
              <w:ind w:lef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1C09CE" w:rsidRDefault="001C09CE" w:rsidP="001C09CE">
            <w:pPr>
              <w:ind w:lef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02.08.2022 № 306-па</w:t>
            </w:r>
          </w:p>
        </w:tc>
      </w:tr>
    </w:tbl>
    <w:p w:rsidR="007E4EE5" w:rsidRPr="001C09CE" w:rsidRDefault="007E4EE5" w:rsidP="00F70D78">
      <w:pPr>
        <w:rPr>
          <w:sz w:val="28"/>
          <w:szCs w:val="28"/>
        </w:rPr>
      </w:pPr>
    </w:p>
    <w:p w:rsidR="001C09CE" w:rsidRDefault="001C09CE" w:rsidP="00F70D78">
      <w:pPr>
        <w:rPr>
          <w:sz w:val="28"/>
          <w:szCs w:val="28"/>
        </w:rPr>
      </w:pPr>
    </w:p>
    <w:p w:rsidR="001C09CE" w:rsidRPr="001C09CE" w:rsidRDefault="001C09CE" w:rsidP="00F70D78">
      <w:pPr>
        <w:rPr>
          <w:sz w:val="28"/>
          <w:szCs w:val="28"/>
        </w:rPr>
      </w:pPr>
    </w:p>
    <w:p w:rsidR="007E4EE5" w:rsidRDefault="00620AE4" w:rsidP="007E4E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bookmarkStart w:id="0" w:name="_GoBack"/>
      <w:bookmarkEnd w:id="0"/>
    </w:p>
    <w:p w:rsidR="007E4EE5" w:rsidRPr="000D7E61" w:rsidRDefault="00DC204C" w:rsidP="007E4EE5">
      <w:pPr>
        <w:jc w:val="center"/>
        <w:rPr>
          <w:sz w:val="28"/>
          <w:szCs w:val="28"/>
        </w:rPr>
      </w:pPr>
      <w:r w:rsidRPr="00DC204C">
        <w:rPr>
          <w:b/>
          <w:sz w:val="28"/>
          <w:szCs w:val="28"/>
        </w:rPr>
        <w:t xml:space="preserve">организационно-технических мероприятий по оказанию содействия избирательным комиссиям в подготовке и проведению дополнительных </w:t>
      </w:r>
      <w:proofErr w:type="gramStart"/>
      <w:r w:rsidRPr="00DC204C">
        <w:rPr>
          <w:b/>
          <w:sz w:val="28"/>
          <w:szCs w:val="28"/>
        </w:rPr>
        <w:t>выборов депутата Законодательного Собрания Новосибирской области седьмого созыва</w:t>
      </w:r>
      <w:proofErr w:type="gramEnd"/>
      <w:r w:rsidRPr="00DC204C">
        <w:rPr>
          <w:b/>
          <w:sz w:val="28"/>
          <w:szCs w:val="28"/>
        </w:rPr>
        <w:t xml:space="preserve"> по одномандатному избирательному округу № 4</w:t>
      </w:r>
    </w:p>
    <w:p w:rsidR="007E4EE5" w:rsidRPr="000D7E61" w:rsidRDefault="007E4EE5" w:rsidP="007E4EE5">
      <w:pPr>
        <w:jc w:val="center"/>
        <w:rPr>
          <w:sz w:val="28"/>
          <w:szCs w:val="28"/>
        </w:rPr>
      </w:pPr>
    </w:p>
    <w:tbl>
      <w:tblPr>
        <w:tblW w:w="14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8006"/>
        <w:gridCol w:w="2694"/>
        <w:gridCol w:w="3490"/>
      </w:tblGrid>
      <w:tr w:rsidR="007E4EE5" w:rsidRPr="00F76854" w:rsidTr="00B96127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hideMark/>
          </w:tcPr>
          <w:p w:rsidR="007E4EE5" w:rsidRPr="00F76854" w:rsidRDefault="007E4EE5" w:rsidP="009205BD">
            <w:pPr>
              <w:jc w:val="center"/>
            </w:pPr>
            <w:r w:rsidRPr="00F76854">
              <w:t xml:space="preserve">№ </w:t>
            </w:r>
            <w:proofErr w:type="gramStart"/>
            <w:r w:rsidRPr="00F76854">
              <w:t>п</w:t>
            </w:r>
            <w:proofErr w:type="gramEnd"/>
            <w:r w:rsidRPr="00F76854">
              <w:t>/п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hideMark/>
          </w:tcPr>
          <w:p w:rsidR="007E4EE5" w:rsidRPr="00F76854" w:rsidRDefault="007E4EE5" w:rsidP="009205BD">
            <w:pPr>
              <w:jc w:val="center"/>
            </w:pPr>
            <w:r w:rsidRPr="00F76854"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hideMark/>
          </w:tcPr>
          <w:p w:rsidR="007E4EE5" w:rsidRPr="00F76854" w:rsidRDefault="007E4EE5" w:rsidP="009205BD">
            <w:pPr>
              <w:jc w:val="center"/>
            </w:pPr>
            <w:r w:rsidRPr="00F76854">
              <w:t>Сроки исполнения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hideMark/>
          </w:tcPr>
          <w:p w:rsidR="007E4EE5" w:rsidRPr="00F76854" w:rsidRDefault="007E4EE5" w:rsidP="009205BD">
            <w:pPr>
              <w:jc w:val="center"/>
            </w:pPr>
            <w:r w:rsidRPr="00F76854">
              <w:t>Ответственный исполнитель</w:t>
            </w:r>
          </w:p>
        </w:tc>
      </w:tr>
      <w:tr w:rsidR="007E4EE5" w:rsidRPr="00F76854" w:rsidTr="00B96127">
        <w:trPr>
          <w:trHeight w:val="1348"/>
          <w:jc w:val="center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bottom w:w="68" w:type="dxa"/>
            </w:tcMar>
          </w:tcPr>
          <w:p w:rsidR="007E4EE5" w:rsidRPr="00F76854" w:rsidRDefault="007E4EE5" w:rsidP="009205BD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>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hideMark/>
          </w:tcPr>
          <w:p w:rsidR="007E4EE5" w:rsidRPr="00F76854" w:rsidRDefault="007E4EE5" w:rsidP="009205BD">
            <w:pPr>
              <w:autoSpaceDE w:val="0"/>
              <w:autoSpaceDN w:val="0"/>
              <w:adjustRightInd w:val="0"/>
              <w:jc w:val="both"/>
            </w:pPr>
            <w:r w:rsidRPr="00F76854">
              <w:t>1. </w:t>
            </w:r>
            <w:proofErr w:type="gramStart"/>
            <w:r w:rsidRPr="00F76854">
              <w:t>Предоставление избирательным комиссиям на безвозмездной основе (без возмещения и оплаты затрат на использование помещений и оплату коммунальных услуг) необходимых помещений, включая помещения для голосования и помещения для хранения избирательной документации (в том числе обеспечение охраны этих помещений и избирательной документации), транспортных средств, средств связи и технического оборудования, сейфов для хранения избирательной документации, а также оказание при необходимости иного содействия, направленного</w:t>
            </w:r>
            <w:proofErr w:type="gramEnd"/>
            <w:r w:rsidRPr="00F76854">
              <w:t xml:space="preserve"> на обеспечение исполнения избирательными комиссиями полномочий, установленных законодательством Российской Федерации о выборах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1C09CE" w:rsidP="009205BD">
            <w:pPr>
              <w:jc w:val="center"/>
            </w:pPr>
            <w:r w:rsidRPr="00F76854">
              <w:t>август</w:t>
            </w:r>
            <w:r w:rsidR="007E4EE5" w:rsidRPr="00F76854">
              <w:t xml:space="preserve"> – сентябрь</w:t>
            </w:r>
          </w:p>
          <w:p w:rsidR="007E4EE5" w:rsidRPr="00F76854" w:rsidRDefault="007E4EE5" w:rsidP="009205BD">
            <w:pPr>
              <w:jc w:val="center"/>
            </w:pPr>
            <w:r w:rsidRPr="00F76854">
              <w:t>2022 года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7E4EE5" w:rsidP="009205BD">
            <w:pPr>
              <w:rPr>
                <w:rStyle w:val="1"/>
                <w:rFonts w:eastAsia="Calibri"/>
                <w:sz w:val="24"/>
                <w:szCs w:val="24"/>
              </w:rPr>
            </w:pPr>
            <w:r w:rsidRPr="00F76854">
              <w:t>главы сельсоветов (по согласованию)</w:t>
            </w:r>
          </w:p>
        </w:tc>
      </w:tr>
      <w:tr w:rsidR="007E4EE5" w:rsidRPr="00F76854" w:rsidTr="00B96127">
        <w:trPr>
          <w:trHeight w:val="556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bottom w:w="68" w:type="dxa"/>
            </w:tcMar>
            <w:vAlign w:val="center"/>
            <w:hideMark/>
          </w:tcPr>
          <w:p w:rsidR="007E4EE5" w:rsidRPr="00F76854" w:rsidRDefault="007E4EE5" w:rsidP="009205BD"/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hideMark/>
          </w:tcPr>
          <w:p w:rsidR="007E4EE5" w:rsidRPr="00F76854" w:rsidRDefault="007E4EE5" w:rsidP="00D475BE">
            <w:pPr>
              <w:autoSpaceDE w:val="0"/>
              <w:autoSpaceDN w:val="0"/>
              <w:adjustRightInd w:val="0"/>
              <w:jc w:val="both"/>
            </w:pPr>
            <w:r w:rsidRPr="00F76854">
              <w:t xml:space="preserve">2. При проведении голосования вне помещения для голосования и в населенных пунктах, в которых отсутствуют помещения для голосования и транспортное </w:t>
            </w:r>
            <w:proofErr w:type="gramStart"/>
            <w:r w:rsidRPr="00F76854">
              <w:t>сообщение</w:t>
            </w:r>
            <w:proofErr w:type="gramEnd"/>
            <w:r w:rsidRPr="00F76854">
              <w:t xml:space="preserve"> с которыми затруднено, предоставление участковым избирательным комиссиям транспортных средств с числом посадочных мест, необходимых для обеспечения равной возможности </w:t>
            </w:r>
            <w:r w:rsidRPr="00F76854">
              <w:lastRenderedPageBreak/>
              <w:t>прибытия к месту проведения голосования наблюдателям, выезжающим совместно с членами участковой избирательной комиссии с правом решающего голоса для проведения голосования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7E4EE5" w:rsidP="009205BD">
            <w:pPr>
              <w:jc w:val="center"/>
            </w:pPr>
            <w:r w:rsidRPr="00F76854">
              <w:lastRenderedPageBreak/>
              <w:t xml:space="preserve">9–11 сентября </w:t>
            </w:r>
          </w:p>
          <w:p w:rsidR="007E4EE5" w:rsidRPr="00F76854" w:rsidRDefault="007E4EE5" w:rsidP="009205BD">
            <w:pPr>
              <w:jc w:val="center"/>
            </w:pPr>
            <w:r w:rsidRPr="00F76854">
              <w:t>2022 года</w:t>
            </w:r>
          </w:p>
        </w:tc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vAlign w:val="center"/>
            <w:hideMark/>
          </w:tcPr>
          <w:p w:rsidR="007E4EE5" w:rsidRPr="00F76854" w:rsidRDefault="007E4EE5" w:rsidP="009205BD">
            <w:pPr>
              <w:rPr>
                <w:rStyle w:val="1"/>
                <w:rFonts w:eastAsia="Calibri"/>
                <w:sz w:val="24"/>
                <w:szCs w:val="24"/>
              </w:rPr>
            </w:pPr>
          </w:p>
        </w:tc>
      </w:tr>
      <w:tr w:rsidR="007E4EE5" w:rsidRPr="00F76854" w:rsidTr="00B96127">
        <w:trPr>
          <w:trHeight w:val="556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bottom w:w="68" w:type="dxa"/>
            </w:tcMar>
            <w:vAlign w:val="center"/>
          </w:tcPr>
          <w:p w:rsidR="007E4EE5" w:rsidRPr="00F76854" w:rsidRDefault="007E4EE5" w:rsidP="009205BD"/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7E4EE5" w:rsidP="009205BD">
            <w:pPr>
              <w:autoSpaceDE w:val="0"/>
              <w:autoSpaceDN w:val="0"/>
              <w:adjustRightInd w:val="0"/>
              <w:jc w:val="both"/>
            </w:pPr>
            <w:r w:rsidRPr="00F76854">
              <w:t>3. Выделение специально оборудованных мест для размещения печатных агитационных материалов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7E4EE5" w:rsidP="009205BD">
            <w:pPr>
              <w:jc w:val="center"/>
            </w:pPr>
            <w:r w:rsidRPr="00F76854">
              <w:t>не позднее 10 августа 2022 года</w:t>
            </w:r>
          </w:p>
        </w:tc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vAlign w:val="center"/>
          </w:tcPr>
          <w:p w:rsidR="007E4EE5" w:rsidRPr="00F76854" w:rsidRDefault="007E4EE5" w:rsidP="009205BD">
            <w:pPr>
              <w:rPr>
                <w:rStyle w:val="1"/>
                <w:rFonts w:eastAsia="Calibri"/>
                <w:sz w:val="24"/>
                <w:szCs w:val="24"/>
              </w:rPr>
            </w:pPr>
          </w:p>
        </w:tc>
      </w:tr>
      <w:tr w:rsidR="007E4EE5" w:rsidRPr="00F76854" w:rsidTr="00B96127">
        <w:trPr>
          <w:trHeight w:val="556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bottom w:w="68" w:type="dxa"/>
            </w:tcMar>
            <w:vAlign w:val="center"/>
            <w:hideMark/>
          </w:tcPr>
          <w:p w:rsidR="007E4EE5" w:rsidRPr="00F76854" w:rsidRDefault="007E4EE5" w:rsidP="009205BD"/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hideMark/>
          </w:tcPr>
          <w:p w:rsidR="007E4EE5" w:rsidRPr="00F76854" w:rsidRDefault="00D475BE" w:rsidP="009205BD">
            <w:pPr>
              <w:autoSpaceDE w:val="0"/>
              <w:autoSpaceDN w:val="0"/>
              <w:adjustRightInd w:val="0"/>
              <w:jc w:val="both"/>
            </w:pPr>
            <w:r w:rsidRPr="00F76854">
              <w:t>4</w:t>
            </w:r>
            <w:r w:rsidR="007E4EE5" w:rsidRPr="00F76854">
              <w:t>. Обеспечение оборудованием зданий, в которых размещаются помещения для голосования, специальными приспособлениями, позволяющими инвалидам, иным маломобильным группам населения в полном объеме реализовывать их избирательные права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7E4EE5" w:rsidP="009205BD">
            <w:pPr>
              <w:jc w:val="center"/>
            </w:pPr>
            <w:r w:rsidRPr="00F76854">
              <w:t>сентябрь 2022 года</w:t>
            </w:r>
          </w:p>
        </w:tc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vAlign w:val="center"/>
            <w:hideMark/>
          </w:tcPr>
          <w:p w:rsidR="007E4EE5" w:rsidRPr="00F76854" w:rsidRDefault="007E4EE5" w:rsidP="009205BD">
            <w:pPr>
              <w:rPr>
                <w:rStyle w:val="1"/>
                <w:rFonts w:eastAsia="Calibri"/>
                <w:sz w:val="24"/>
                <w:szCs w:val="24"/>
              </w:rPr>
            </w:pPr>
          </w:p>
        </w:tc>
      </w:tr>
      <w:tr w:rsidR="007E4EE5" w:rsidRPr="00F76854" w:rsidTr="00B96127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D475BE" w:rsidP="009205BD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>3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7E4EE5" w:rsidP="009205BD">
            <w:pPr>
              <w:autoSpaceDE w:val="0"/>
              <w:autoSpaceDN w:val="0"/>
              <w:adjustRightInd w:val="0"/>
              <w:jc w:val="both"/>
            </w:pPr>
            <w:r w:rsidRPr="00F76854">
              <w:t xml:space="preserve">Опубликование списков избирательных участков с указанием их границ (если избирательный участок образован </w:t>
            </w:r>
            <w:proofErr w:type="gramStart"/>
            <w:r w:rsidRPr="00F76854">
              <w:t>на части территории</w:t>
            </w:r>
            <w:proofErr w:type="gramEnd"/>
            <w:r w:rsidRPr="00F76854">
              <w:t xml:space="preserve"> населенного пункта) либо перечня населенных пунктов (если избирательный участок образован на территориях одного или нескольких населенных пунктов), номеров, мест нахождения участковых избирательных комиссий и помещений для голосования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1C09CE" w:rsidP="009205BD">
            <w:pPr>
              <w:jc w:val="center"/>
            </w:pPr>
            <w:r w:rsidRPr="00F76854">
              <w:t>не позднее 3</w:t>
            </w:r>
            <w:r w:rsidR="007E4EE5" w:rsidRPr="00F76854">
              <w:t xml:space="preserve"> </w:t>
            </w:r>
            <w:r w:rsidRPr="00F76854">
              <w:t>августа</w:t>
            </w:r>
          </w:p>
          <w:p w:rsidR="007E4EE5" w:rsidRPr="00F76854" w:rsidRDefault="007E4EE5" w:rsidP="009205BD">
            <w:pPr>
              <w:jc w:val="center"/>
            </w:pPr>
            <w:r w:rsidRPr="00F76854">
              <w:t>2022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635C22" w:rsidP="009205BD">
            <w:r w:rsidRPr="00635C22">
              <w:t>управление делами администрации Здвинского района (</w:t>
            </w:r>
            <w:proofErr w:type="spellStart"/>
            <w:r w:rsidRPr="00635C22">
              <w:t>Рагулин</w:t>
            </w:r>
            <w:proofErr w:type="spellEnd"/>
            <w:r w:rsidRPr="00635C22">
              <w:t xml:space="preserve"> А.С.)</w:t>
            </w:r>
          </w:p>
        </w:tc>
      </w:tr>
      <w:tr w:rsidR="007E4EE5" w:rsidRPr="00F76854" w:rsidTr="00B96127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1958BD" w:rsidP="009205BD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>4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7E4EE5" w:rsidP="009205BD">
            <w:pPr>
              <w:autoSpaceDE w:val="0"/>
              <w:autoSpaceDN w:val="0"/>
              <w:adjustRightInd w:val="0"/>
              <w:jc w:val="both"/>
            </w:pPr>
            <w:r w:rsidRPr="00F76854">
              <w:t xml:space="preserve">Обеспечение участковых избирательных комиссий не </w:t>
            </w:r>
            <w:proofErr w:type="gramStart"/>
            <w:r w:rsidRPr="00F76854">
              <w:t>позднее</w:t>
            </w:r>
            <w:proofErr w:type="gramEnd"/>
            <w:r w:rsidRPr="00F76854">
              <w:t xml:space="preserve"> чем за 20 дней до дня голосования компьютерным оборудованием, необходимым для приема заявлений о включении избирателей в список избирателей по месту нахождения, а также для применения технологии изготовления протоколов участковых избирательных комиссий об итогах голосования с машиночитаемым кодом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1C09CE" w:rsidP="009205BD">
            <w:pPr>
              <w:jc w:val="center"/>
            </w:pPr>
            <w:r w:rsidRPr="00F76854">
              <w:t>не позднее 19 августа</w:t>
            </w:r>
          </w:p>
          <w:p w:rsidR="007E4EE5" w:rsidRPr="00F76854" w:rsidRDefault="007E4EE5" w:rsidP="009205BD">
            <w:pPr>
              <w:jc w:val="center"/>
            </w:pPr>
            <w:r w:rsidRPr="00F76854">
              <w:t>2022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635C22" w:rsidP="009205BD">
            <w:r w:rsidRPr="00635C22">
              <w:t>главы сельсоветов (по согласованию)</w:t>
            </w:r>
          </w:p>
        </w:tc>
      </w:tr>
      <w:tr w:rsidR="007E4EE5" w:rsidRPr="00F76854" w:rsidTr="00B96127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1958BD" w:rsidP="009205BD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>5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hideMark/>
          </w:tcPr>
          <w:p w:rsidR="007E4EE5" w:rsidRPr="00F76854" w:rsidRDefault="007E4EE5" w:rsidP="009205BD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 xml:space="preserve">Представление в избирательные комиссии сведений о фактах смерти граждан Российской Федерации для уточнения списков избирателей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hideMark/>
          </w:tcPr>
          <w:p w:rsidR="007E4EE5" w:rsidRPr="00F76854" w:rsidRDefault="007E4EE5" w:rsidP="009205BD">
            <w:pPr>
              <w:jc w:val="center"/>
            </w:pPr>
            <w:r w:rsidRPr="00F76854">
              <w:t xml:space="preserve">в период избирательной кампании – еженедельно по средам; </w:t>
            </w:r>
          </w:p>
          <w:p w:rsidR="007E4EE5" w:rsidRPr="00F76854" w:rsidRDefault="007E4EE5" w:rsidP="001C09CE">
            <w:pPr>
              <w:jc w:val="center"/>
            </w:pPr>
            <w:r w:rsidRPr="00F76854">
              <w:t>с 30 августа по</w:t>
            </w:r>
            <w:r w:rsidR="001C09CE" w:rsidRPr="00F76854">
              <w:t xml:space="preserve"> </w:t>
            </w:r>
            <w:r w:rsidRPr="00F76854">
              <w:t>8</w:t>
            </w:r>
            <w:r w:rsidR="001C09CE" w:rsidRPr="00F76854">
              <w:t xml:space="preserve"> </w:t>
            </w:r>
            <w:r w:rsidRPr="00F76854">
              <w:t>сентября 2022 года – ежедневно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hideMark/>
          </w:tcPr>
          <w:p w:rsidR="007E4EE5" w:rsidRPr="00F76854" w:rsidRDefault="00635C22" w:rsidP="009205BD">
            <w:r>
              <w:t>у</w:t>
            </w:r>
            <w:r w:rsidR="001958BD" w:rsidRPr="00F76854">
              <w:t>правление делами администрации Здвинского района (Фомичева В.В.)</w:t>
            </w:r>
          </w:p>
        </w:tc>
      </w:tr>
      <w:tr w:rsidR="007E4EE5" w:rsidRPr="00F76854" w:rsidTr="00B96127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1958BD" w:rsidP="009205BD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>6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7E4EE5" w:rsidP="009205BD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 xml:space="preserve">Представление в избирательные комиссии сведений об изменениях в </w:t>
            </w:r>
            <w:proofErr w:type="gramStart"/>
            <w:r w:rsidRPr="00F76854">
              <w:rPr>
                <w:sz w:val="24"/>
                <w:szCs w:val="24"/>
              </w:rPr>
              <w:t>сведениях</w:t>
            </w:r>
            <w:proofErr w:type="gramEnd"/>
            <w:r w:rsidRPr="00F76854">
              <w:rPr>
                <w:sz w:val="24"/>
                <w:szCs w:val="24"/>
              </w:rPr>
              <w:t xml:space="preserve"> об избирателях в соответствии с постановлением Губернатора Новосибирской области от 18.03.2006 № 110 «О мерах по реализации </w:t>
            </w:r>
            <w:r w:rsidRPr="00F76854">
              <w:rPr>
                <w:sz w:val="24"/>
                <w:szCs w:val="24"/>
              </w:rPr>
              <w:lastRenderedPageBreak/>
              <w:t>Положения о Государственной системе регистрации (учета) избирателей, участников референдума в Российской Федерации на территории Новосибирской области»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7E4EE5" w:rsidP="009205BD">
            <w:pPr>
              <w:jc w:val="center"/>
            </w:pPr>
            <w:r w:rsidRPr="00F76854">
              <w:lastRenderedPageBreak/>
              <w:t xml:space="preserve">в период избирательной кампании – еженедельно по средам; </w:t>
            </w:r>
          </w:p>
          <w:p w:rsidR="007E4EE5" w:rsidRPr="00F76854" w:rsidRDefault="007E4EE5" w:rsidP="001C09CE">
            <w:pPr>
              <w:jc w:val="center"/>
            </w:pPr>
            <w:r w:rsidRPr="00F76854">
              <w:lastRenderedPageBreak/>
              <w:t>с 30 августа по 8 сентября</w:t>
            </w:r>
            <w:r w:rsidR="001C09CE" w:rsidRPr="00F76854">
              <w:t xml:space="preserve"> </w:t>
            </w:r>
            <w:r w:rsidRPr="00F76854">
              <w:t>2022 года – ежедневно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1958BD" w:rsidRPr="00F76854" w:rsidRDefault="00635C22" w:rsidP="009205BD">
            <w:r w:rsidRPr="00635C22">
              <w:lastRenderedPageBreak/>
              <w:t>управление делами администрации Здвинского района (</w:t>
            </w:r>
            <w:proofErr w:type="spellStart"/>
            <w:r w:rsidRPr="00635C22">
              <w:t>Рагулин</w:t>
            </w:r>
            <w:proofErr w:type="spellEnd"/>
            <w:r w:rsidRPr="00635C22">
              <w:t xml:space="preserve"> А.С.)</w:t>
            </w:r>
            <w:r w:rsidR="001958BD" w:rsidRPr="00F76854">
              <w:t xml:space="preserve">; </w:t>
            </w:r>
          </w:p>
          <w:p w:rsidR="001958BD" w:rsidRPr="00F76854" w:rsidRDefault="001958BD" w:rsidP="001958BD">
            <w:r w:rsidRPr="00F76854">
              <w:lastRenderedPageBreak/>
              <w:t>миграционный пункт отделения полиции «</w:t>
            </w:r>
            <w:proofErr w:type="spellStart"/>
            <w:r w:rsidRPr="00F76854">
              <w:t>Здвинское</w:t>
            </w:r>
            <w:proofErr w:type="spellEnd"/>
            <w:r w:rsidRPr="00F76854">
              <w:t>» (</w:t>
            </w:r>
            <w:proofErr w:type="spellStart"/>
            <w:r w:rsidRPr="00F76854">
              <w:t>Нехаенко</w:t>
            </w:r>
            <w:proofErr w:type="spellEnd"/>
            <w:r w:rsidRPr="00F76854">
              <w:t xml:space="preserve"> К.В.);</w:t>
            </w:r>
          </w:p>
          <w:p w:rsidR="00B96127" w:rsidRDefault="00B96127" w:rsidP="00B96127">
            <w:r>
              <w:t xml:space="preserve">военный комиссариат города Барабинск, </w:t>
            </w:r>
            <w:proofErr w:type="spellStart"/>
            <w:r>
              <w:t>Барабинского</w:t>
            </w:r>
            <w:proofErr w:type="spellEnd"/>
            <w:r>
              <w:t xml:space="preserve"> и</w:t>
            </w:r>
          </w:p>
          <w:p w:rsidR="007E4EE5" w:rsidRPr="00F76854" w:rsidRDefault="00B96127" w:rsidP="00B96127">
            <w:r>
              <w:t>Здвинского районов Новосибирской области (Груздь А.А.)</w:t>
            </w:r>
          </w:p>
        </w:tc>
      </w:tr>
      <w:tr w:rsidR="007E4EE5" w:rsidRPr="00F76854" w:rsidTr="00B96127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1958BD" w:rsidP="009205BD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7E4EE5" w:rsidP="009205BD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>Обеспечение предоставления редакциями государственных периодических печатных изданий Новосибирской области печатных площадей избирательным комиссиям для информирования избирателей, опубликования решений избирательных комиссий, данных об итогах голосования и результатах выборов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1C09CE" w:rsidP="009205BD">
            <w:pPr>
              <w:jc w:val="center"/>
            </w:pPr>
            <w:r w:rsidRPr="00F76854">
              <w:t>август</w:t>
            </w:r>
            <w:r w:rsidR="007E4EE5" w:rsidRPr="00F76854">
              <w:t xml:space="preserve"> – сентябрь</w:t>
            </w:r>
          </w:p>
          <w:p w:rsidR="007E4EE5" w:rsidRPr="00F76854" w:rsidRDefault="007E4EE5" w:rsidP="009205BD">
            <w:pPr>
              <w:jc w:val="center"/>
            </w:pPr>
            <w:r w:rsidRPr="00F76854">
              <w:t>2022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B96127" w:rsidP="00EB174E">
            <w:r>
              <w:t>с</w:t>
            </w:r>
            <w:r w:rsidR="00EB174E" w:rsidRPr="00F76854">
              <w:t>труктурное подразделение ГАУ НСО «Издательский дом «Советская Сибирь» (Жидкова О.Я.)</w:t>
            </w:r>
          </w:p>
        </w:tc>
      </w:tr>
      <w:tr w:rsidR="007E4EE5" w:rsidRPr="00F76854" w:rsidTr="00B96127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EB174E" w:rsidP="009205BD">
            <w:pPr>
              <w:pStyle w:val="a9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F76854">
              <w:rPr>
                <w:sz w:val="24"/>
                <w:szCs w:val="24"/>
              </w:rPr>
              <w:t>8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7E4EE5" w:rsidP="009205BD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>Согласование мест размещения информационных материалов на объектах наружной рекламы в рамках обязательств о безвозмездном размещении социальной рекламы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1C09CE" w:rsidP="009205BD">
            <w:pPr>
              <w:jc w:val="center"/>
            </w:pPr>
            <w:r w:rsidRPr="00F76854">
              <w:t>август</w:t>
            </w:r>
            <w:r w:rsidR="007E4EE5" w:rsidRPr="00F76854">
              <w:t xml:space="preserve"> 2022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162986" w:rsidP="009205BD">
            <w:r w:rsidRPr="00F76854">
              <w:t>у</w:t>
            </w:r>
            <w:r w:rsidR="00EB174E" w:rsidRPr="00F76854">
              <w:t>правление  архитектуры, строительства, коммунального и дорожного хозяйства администрации Здвинского района</w:t>
            </w:r>
            <w:r w:rsidRPr="00F76854">
              <w:t xml:space="preserve"> (Жучков А.П.</w:t>
            </w:r>
            <w:r w:rsidR="00EB174E" w:rsidRPr="00F76854">
              <w:t>)</w:t>
            </w:r>
          </w:p>
        </w:tc>
      </w:tr>
      <w:tr w:rsidR="007E4EE5" w:rsidRPr="00F76854" w:rsidTr="00B96127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EB174E" w:rsidP="009205BD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>9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7E4EE5" w:rsidP="009205BD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 xml:space="preserve">Размещение информационных материалов в государственных органах, органах местного самоуправления, организациях и учреждениях </w:t>
            </w:r>
            <w:r w:rsidR="00EB174E" w:rsidRPr="00F76854">
              <w:rPr>
                <w:sz w:val="24"/>
                <w:szCs w:val="24"/>
              </w:rPr>
              <w:t xml:space="preserve">Здвинского района </w:t>
            </w:r>
            <w:r w:rsidRPr="00F76854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EB174E" w:rsidP="009205BD">
            <w:pPr>
              <w:jc w:val="center"/>
            </w:pPr>
            <w:r w:rsidRPr="00F76854">
              <w:t xml:space="preserve">август </w:t>
            </w:r>
            <w:r w:rsidR="007E4EE5" w:rsidRPr="00F76854">
              <w:t>– сентябрь</w:t>
            </w:r>
          </w:p>
          <w:p w:rsidR="007E4EE5" w:rsidRPr="00F76854" w:rsidRDefault="007E4EE5" w:rsidP="009205BD">
            <w:pPr>
              <w:jc w:val="center"/>
            </w:pPr>
            <w:r w:rsidRPr="00F76854">
              <w:t>2022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1C09CE" w:rsidP="009205BD">
            <w:r w:rsidRPr="00F76854">
              <w:t>управление делами администрации Здвинского района</w:t>
            </w:r>
            <w:r w:rsidR="00F76854" w:rsidRPr="00F76854">
              <w:t xml:space="preserve"> (</w:t>
            </w:r>
            <w:proofErr w:type="spellStart"/>
            <w:r w:rsidR="00F76854" w:rsidRPr="00F76854">
              <w:t>Рагулин</w:t>
            </w:r>
            <w:proofErr w:type="spellEnd"/>
            <w:r w:rsidR="00F76854" w:rsidRPr="00F76854">
              <w:t xml:space="preserve"> А.С.)</w:t>
            </w:r>
          </w:p>
        </w:tc>
      </w:tr>
      <w:tr w:rsidR="007E4EE5" w:rsidRPr="00F76854" w:rsidTr="00B96127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EB174E" w:rsidP="009205BD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>10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7E4EE5" w:rsidP="009205BD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>Проведение сверки списков маломобильных граждан по линии социальных служб в целях оказания им содействия в реализации избирательного права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EB174E" w:rsidP="009205BD">
            <w:pPr>
              <w:jc w:val="center"/>
            </w:pPr>
            <w:r w:rsidRPr="00F76854">
              <w:t>август</w:t>
            </w:r>
            <w:r w:rsidR="007E4EE5" w:rsidRPr="00F76854">
              <w:t xml:space="preserve"> – сентябрь</w:t>
            </w:r>
          </w:p>
          <w:p w:rsidR="007E4EE5" w:rsidRPr="00F76854" w:rsidRDefault="007E4EE5" w:rsidP="009205BD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>2022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EB174E" w:rsidP="009205B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>отдел организации социального  обслуживания Здвинского района (</w:t>
            </w:r>
            <w:proofErr w:type="spellStart"/>
            <w:r w:rsidRPr="00F76854">
              <w:rPr>
                <w:sz w:val="24"/>
                <w:szCs w:val="24"/>
              </w:rPr>
              <w:t>Абаимова</w:t>
            </w:r>
            <w:proofErr w:type="spellEnd"/>
            <w:r w:rsidRPr="00F76854">
              <w:rPr>
                <w:sz w:val="24"/>
                <w:szCs w:val="24"/>
              </w:rPr>
              <w:t xml:space="preserve"> Е.В.</w:t>
            </w:r>
            <w:r w:rsidR="00162986" w:rsidRPr="00F76854">
              <w:rPr>
                <w:sz w:val="24"/>
                <w:szCs w:val="24"/>
              </w:rPr>
              <w:t>)</w:t>
            </w:r>
          </w:p>
        </w:tc>
      </w:tr>
      <w:tr w:rsidR="007E4EE5" w:rsidRPr="00F76854" w:rsidTr="00B96127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162986" w:rsidP="009205BD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>11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7E4EE5" w:rsidP="009205BD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>Обеспечение бесперебойного тепло-</w:t>
            </w:r>
            <w:proofErr w:type="spellStart"/>
            <w:r w:rsidR="00162986" w:rsidRPr="00F76854">
              <w:rPr>
                <w:sz w:val="24"/>
                <w:szCs w:val="24"/>
              </w:rPr>
              <w:t>водо</w:t>
            </w:r>
            <w:proofErr w:type="spellEnd"/>
            <w:r w:rsidRPr="00F76854">
              <w:rPr>
                <w:sz w:val="24"/>
                <w:szCs w:val="24"/>
              </w:rPr>
              <w:t xml:space="preserve"> и энергоснабжения помещений для голосования избирательных участков и избирательных комиссий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7E4EE5" w:rsidP="009205BD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>сентябрь 2022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162986" w:rsidP="009205B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>управление  архитектуры, строительства, коммунального и дорожного хозяйства администрации Здвинского района (Жучков А.П.)</w:t>
            </w:r>
          </w:p>
        </w:tc>
      </w:tr>
      <w:tr w:rsidR="007E4EE5" w:rsidRPr="00F76854" w:rsidTr="00B96127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162986" w:rsidP="009205BD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>12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7E4EE5" w:rsidP="009205BD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 xml:space="preserve">Обеспечение необходимых нормативных технологических условий для </w:t>
            </w:r>
            <w:r w:rsidRPr="00F76854">
              <w:rPr>
                <w:sz w:val="24"/>
                <w:szCs w:val="24"/>
              </w:rPr>
              <w:lastRenderedPageBreak/>
              <w:t>бесперебойного функционирования Государственной автоматизированной системы Российской Федерации «Выборы», в том числе резервным автономным энергоснабжением зданий, в которых размещены комплексы средств автоматизации избирательных комиссий Государственной автоматизированной системы Российской Федерации «Выборы»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7E4EE5" w:rsidP="009205BD">
            <w:pPr>
              <w:jc w:val="center"/>
            </w:pPr>
            <w:r w:rsidRPr="00F76854">
              <w:lastRenderedPageBreak/>
              <w:t>8–12 сентября</w:t>
            </w:r>
          </w:p>
          <w:p w:rsidR="007E4EE5" w:rsidRPr="00F76854" w:rsidRDefault="007E4EE5" w:rsidP="009205BD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lastRenderedPageBreak/>
              <w:t>2022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162986" w:rsidP="009205B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lastRenderedPageBreak/>
              <w:t xml:space="preserve">управление  архитектуры, </w:t>
            </w:r>
            <w:r w:rsidRPr="00F76854">
              <w:rPr>
                <w:sz w:val="24"/>
                <w:szCs w:val="24"/>
              </w:rPr>
              <w:lastRenderedPageBreak/>
              <w:t>строительства, коммунального и дорожного хозяйства администрации Здвинского района (Жучков А.П.)</w:t>
            </w:r>
          </w:p>
        </w:tc>
      </w:tr>
      <w:tr w:rsidR="007E4EE5" w:rsidRPr="00F76854" w:rsidTr="00B96127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162986" w:rsidP="009205BD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7E4EE5" w:rsidP="009205BD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>Обеспечение взаимодействия с общественными организациями инвалидов, руководителями специальных домов для одиноких престарелых и инвалидов, домов-интернатов для престарелых и инвалидов, организаций социального обслуживания по информированию избирателей, являющихся инвалидами, о ходе подготовки и проведения выборов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1C09CE" w:rsidP="009205BD">
            <w:pPr>
              <w:jc w:val="center"/>
            </w:pPr>
            <w:r w:rsidRPr="00F76854">
              <w:t>август</w:t>
            </w:r>
            <w:r w:rsidR="007E4EE5" w:rsidRPr="00F76854">
              <w:t xml:space="preserve"> – сентябрь</w:t>
            </w:r>
          </w:p>
          <w:p w:rsidR="007E4EE5" w:rsidRPr="00F76854" w:rsidRDefault="007E4EE5" w:rsidP="009205BD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>2022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162986" w:rsidP="009205BD">
            <w:pPr>
              <w:pStyle w:val="21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>отдел организации социального  обслуживания Здвинского района (</w:t>
            </w:r>
            <w:proofErr w:type="spellStart"/>
            <w:r w:rsidRPr="00F76854">
              <w:rPr>
                <w:sz w:val="24"/>
                <w:szCs w:val="24"/>
              </w:rPr>
              <w:t>Абаимова</w:t>
            </w:r>
            <w:proofErr w:type="spellEnd"/>
            <w:r w:rsidRPr="00F76854">
              <w:rPr>
                <w:sz w:val="24"/>
                <w:szCs w:val="24"/>
              </w:rPr>
              <w:t xml:space="preserve"> Е.В.)</w:t>
            </w:r>
          </w:p>
        </w:tc>
      </w:tr>
      <w:tr w:rsidR="007E4EE5" w:rsidRPr="00F76854" w:rsidTr="00B96127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7A12BB" w:rsidP="009205BD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>14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hideMark/>
          </w:tcPr>
          <w:p w:rsidR="007E4EE5" w:rsidRPr="00F76854" w:rsidRDefault="007A12BB" w:rsidP="009205BD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>Определить наличия резервные пункты</w:t>
            </w:r>
            <w:r w:rsidR="007E4EE5" w:rsidRPr="00F76854">
              <w:rPr>
                <w:sz w:val="24"/>
                <w:szCs w:val="24"/>
              </w:rPr>
              <w:t xml:space="preserve"> для голосования в целях </w:t>
            </w:r>
            <w:proofErr w:type="gramStart"/>
            <w:r w:rsidR="007E4EE5" w:rsidRPr="00F76854">
              <w:rPr>
                <w:sz w:val="24"/>
                <w:szCs w:val="24"/>
              </w:rPr>
              <w:t>организации непрерывности процесса проведения выборов</w:t>
            </w:r>
            <w:proofErr w:type="gramEnd"/>
            <w:r w:rsidR="007E4EE5" w:rsidRPr="00F76854">
              <w:rPr>
                <w:sz w:val="24"/>
                <w:szCs w:val="24"/>
              </w:rPr>
              <w:t xml:space="preserve"> в случае невозможности работы помещений для голосования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hideMark/>
          </w:tcPr>
          <w:p w:rsidR="007E4EE5" w:rsidRPr="00F76854" w:rsidRDefault="007E4EE5" w:rsidP="009205BD">
            <w:pPr>
              <w:jc w:val="center"/>
            </w:pPr>
            <w:r w:rsidRPr="00F76854">
              <w:t>август 2022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hideMark/>
          </w:tcPr>
          <w:p w:rsidR="007A12BB" w:rsidRPr="00F76854" w:rsidRDefault="00635C22" w:rsidP="007A12BB">
            <w:r w:rsidRPr="00635C22">
              <w:t>управление делами администрации Здвинского района (</w:t>
            </w:r>
            <w:proofErr w:type="spellStart"/>
            <w:r w:rsidRPr="00635C22">
              <w:t>Рагулин</w:t>
            </w:r>
            <w:proofErr w:type="spellEnd"/>
            <w:r w:rsidRPr="00635C22">
              <w:t xml:space="preserve"> А.С.)</w:t>
            </w:r>
            <w:r w:rsidR="00B96127">
              <w:t>;</w:t>
            </w:r>
          </w:p>
          <w:p w:rsidR="007E4EE5" w:rsidRPr="00F76854" w:rsidRDefault="00635C22" w:rsidP="009205BD">
            <w:r w:rsidRPr="00635C22">
              <w:t>главы сельсоветов (по согласованию)</w:t>
            </w:r>
          </w:p>
        </w:tc>
      </w:tr>
      <w:tr w:rsidR="007E4EE5" w:rsidRPr="00F76854" w:rsidTr="00B96127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7A12BB" w:rsidP="009205BD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>15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7E4EE5" w:rsidP="009205BD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>Предоставление за</w:t>
            </w:r>
            <w:r w:rsidR="00B96127">
              <w:rPr>
                <w:sz w:val="24"/>
                <w:szCs w:val="24"/>
              </w:rPr>
              <w:t xml:space="preserve">регистрированным кандидатам (их </w:t>
            </w:r>
            <w:r w:rsidRPr="00F76854">
              <w:rPr>
                <w:sz w:val="24"/>
                <w:szCs w:val="24"/>
              </w:rPr>
              <w:t>доверенным лицам) по</w:t>
            </w:r>
            <w:r w:rsidR="00B96127">
              <w:rPr>
                <w:sz w:val="24"/>
                <w:szCs w:val="24"/>
              </w:rPr>
              <w:t xml:space="preserve">мещений для проведения встреч с </w:t>
            </w:r>
            <w:r w:rsidRPr="00F76854">
              <w:rPr>
                <w:sz w:val="24"/>
                <w:szCs w:val="24"/>
              </w:rPr>
              <w:t>избирателями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1C09CE" w:rsidP="009205BD">
            <w:pPr>
              <w:jc w:val="center"/>
            </w:pPr>
            <w:r w:rsidRPr="00F76854">
              <w:t>август</w:t>
            </w:r>
            <w:r w:rsidR="007E4EE5" w:rsidRPr="00F76854">
              <w:t xml:space="preserve"> – сентябрь</w:t>
            </w:r>
          </w:p>
          <w:p w:rsidR="007E4EE5" w:rsidRPr="00F76854" w:rsidRDefault="007E4EE5" w:rsidP="009205BD">
            <w:pPr>
              <w:jc w:val="center"/>
            </w:pPr>
            <w:r w:rsidRPr="00F76854">
              <w:t>2022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7A12BB" w:rsidP="009205BD">
            <w:r w:rsidRPr="00F76854">
              <w:t>главы сельсоветов</w:t>
            </w:r>
            <w:r w:rsidR="00F76854" w:rsidRPr="00F76854">
              <w:t>(по согласованию)</w:t>
            </w:r>
          </w:p>
        </w:tc>
      </w:tr>
      <w:tr w:rsidR="007E4EE5" w:rsidRPr="00F76854" w:rsidTr="00B96127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7A12BB" w:rsidP="009205BD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>16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hideMark/>
          </w:tcPr>
          <w:p w:rsidR="007E4EE5" w:rsidRPr="00F76854" w:rsidRDefault="007E4EE5" w:rsidP="009205BD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76854">
              <w:rPr>
                <w:rStyle w:val="1"/>
                <w:sz w:val="24"/>
                <w:szCs w:val="24"/>
              </w:rPr>
              <w:t>Обеспечение охраны общественного порядка и безопасности на избирательных участках, в том числе организация круглосуточной охраны помещений с момента передачи избирательных бюллетеней в участковые избирательные комиссии и до подведения итогов голосования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hideMark/>
          </w:tcPr>
          <w:p w:rsidR="007E4EE5" w:rsidRPr="00F76854" w:rsidRDefault="007A12BB" w:rsidP="009205BD">
            <w:pPr>
              <w:pStyle w:val="21"/>
              <w:shd w:val="clear" w:color="auto" w:fill="auto"/>
              <w:tabs>
                <w:tab w:val="left" w:pos="466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>8</w:t>
            </w:r>
            <w:r w:rsidR="007E4EE5" w:rsidRPr="00F76854">
              <w:rPr>
                <w:sz w:val="24"/>
                <w:szCs w:val="24"/>
              </w:rPr>
              <w:t>–11 сентября</w:t>
            </w:r>
          </w:p>
          <w:p w:rsidR="007E4EE5" w:rsidRPr="00F76854" w:rsidRDefault="007E4EE5" w:rsidP="009205BD">
            <w:pPr>
              <w:pStyle w:val="21"/>
              <w:shd w:val="clear" w:color="auto" w:fill="auto"/>
              <w:tabs>
                <w:tab w:val="left" w:pos="466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76854">
              <w:rPr>
                <w:rStyle w:val="1"/>
                <w:sz w:val="24"/>
                <w:szCs w:val="24"/>
              </w:rPr>
              <w:t>2022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hideMark/>
          </w:tcPr>
          <w:p w:rsidR="007E4EE5" w:rsidRPr="00F76854" w:rsidRDefault="007A12BB" w:rsidP="009205B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76854">
              <w:rPr>
                <w:color w:val="000000"/>
                <w:sz w:val="24"/>
                <w:szCs w:val="24"/>
              </w:rPr>
              <w:t>ОП «Здвинское» (Иноземцев А.В.) (по согласованию)</w:t>
            </w:r>
          </w:p>
        </w:tc>
      </w:tr>
      <w:tr w:rsidR="007E4EE5" w:rsidRPr="00F76854" w:rsidTr="00B96127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A55288" w:rsidP="009205BD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>17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hideMark/>
          </w:tcPr>
          <w:p w:rsidR="007E4EE5" w:rsidRPr="00F76854" w:rsidRDefault="007E4EE5" w:rsidP="00A55288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76854">
              <w:rPr>
                <w:rStyle w:val="1"/>
                <w:sz w:val="24"/>
                <w:szCs w:val="24"/>
              </w:rPr>
              <w:t>Создание комиссии по обследованию помещений участковых избирательных комис</w:t>
            </w:r>
            <w:r w:rsidR="00B96127">
              <w:rPr>
                <w:rStyle w:val="1"/>
                <w:sz w:val="24"/>
                <w:szCs w:val="24"/>
              </w:rPr>
              <w:t>сий и помещений для голосования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hideMark/>
          </w:tcPr>
          <w:p w:rsidR="00A55288" w:rsidRPr="00F76854" w:rsidRDefault="00B96127" w:rsidP="009205BD">
            <w:pPr>
              <w:pStyle w:val="21"/>
              <w:shd w:val="clear" w:color="auto" w:fill="auto"/>
              <w:spacing w:before="0" w:after="0" w:line="240" w:lineRule="auto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до 1 сентября</w:t>
            </w:r>
          </w:p>
          <w:p w:rsidR="007E4EE5" w:rsidRPr="00F76854" w:rsidRDefault="007E4EE5" w:rsidP="009205BD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76854">
              <w:rPr>
                <w:rStyle w:val="1"/>
                <w:sz w:val="24"/>
                <w:szCs w:val="24"/>
              </w:rPr>
              <w:t>2022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hideMark/>
          </w:tcPr>
          <w:p w:rsidR="007E4EE5" w:rsidRPr="00F76854" w:rsidRDefault="00A55288" w:rsidP="009205B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 xml:space="preserve">управление делами </w:t>
            </w:r>
            <w:r w:rsidR="00635C22" w:rsidRPr="00635C22">
              <w:rPr>
                <w:sz w:val="24"/>
                <w:szCs w:val="24"/>
              </w:rPr>
              <w:t xml:space="preserve">администрации Здвинского района </w:t>
            </w:r>
            <w:r w:rsidRPr="00F76854">
              <w:rPr>
                <w:sz w:val="24"/>
                <w:szCs w:val="24"/>
              </w:rPr>
              <w:t>по согласованию с ТИК Здвинского района</w:t>
            </w:r>
          </w:p>
        </w:tc>
      </w:tr>
      <w:tr w:rsidR="007E4EE5" w:rsidRPr="00F76854" w:rsidTr="00B96127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A55288" w:rsidP="009205BD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>18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hideMark/>
          </w:tcPr>
          <w:p w:rsidR="007E4EE5" w:rsidRPr="00F76854" w:rsidRDefault="007E4EE5" w:rsidP="00A55288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76854">
              <w:rPr>
                <w:rStyle w:val="1"/>
                <w:sz w:val="24"/>
                <w:szCs w:val="24"/>
              </w:rPr>
              <w:t xml:space="preserve">Проведение проверки готовности помещений участковых избирательных комиссий и помещений для голосования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hideMark/>
          </w:tcPr>
          <w:p w:rsidR="00B96127" w:rsidRDefault="00A55288" w:rsidP="001C09CE">
            <w:pPr>
              <w:pStyle w:val="21"/>
              <w:shd w:val="clear" w:color="auto" w:fill="auto"/>
              <w:spacing w:before="0" w:after="0" w:line="240" w:lineRule="auto"/>
              <w:rPr>
                <w:rStyle w:val="1"/>
                <w:sz w:val="24"/>
                <w:szCs w:val="24"/>
              </w:rPr>
            </w:pPr>
            <w:r w:rsidRPr="00F76854">
              <w:rPr>
                <w:rStyle w:val="1"/>
                <w:sz w:val="24"/>
                <w:szCs w:val="24"/>
              </w:rPr>
              <w:t>с 5 по</w:t>
            </w:r>
            <w:r w:rsidR="007E4EE5" w:rsidRPr="00F76854">
              <w:rPr>
                <w:rStyle w:val="1"/>
                <w:sz w:val="24"/>
                <w:szCs w:val="24"/>
              </w:rPr>
              <w:t xml:space="preserve"> </w:t>
            </w:r>
            <w:r w:rsidRPr="00F76854">
              <w:rPr>
                <w:rStyle w:val="1"/>
                <w:sz w:val="24"/>
                <w:szCs w:val="24"/>
              </w:rPr>
              <w:t>7</w:t>
            </w:r>
            <w:r w:rsidR="00B96127">
              <w:rPr>
                <w:rStyle w:val="1"/>
                <w:sz w:val="24"/>
                <w:szCs w:val="24"/>
              </w:rPr>
              <w:t xml:space="preserve"> сентября</w:t>
            </w:r>
          </w:p>
          <w:p w:rsidR="007E4EE5" w:rsidRPr="00F76854" w:rsidRDefault="00B96127" w:rsidP="001C09CE">
            <w:pPr>
              <w:pStyle w:val="21"/>
              <w:shd w:val="clear" w:color="auto" w:fill="auto"/>
              <w:spacing w:before="0"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2022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hideMark/>
          </w:tcPr>
          <w:p w:rsidR="007E4EE5" w:rsidRPr="00F76854" w:rsidRDefault="00A55288" w:rsidP="009205B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 xml:space="preserve">управление делами </w:t>
            </w:r>
            <w:r w:rsidR="00635C22" w:rsidRPr="00635C22">
              <w:rPr>
                <w:sz w:val="24"/>
                <w:szCs w:val="24"/>
              </w:rPr>
              <w:t xml:space="preserve">администрации Здвинского района </w:t>
            </w:r>
            <w:r w:rsidRPr="00F76854">
              <w:rPr>
                <w:sz w:val="24"/>
                <w:szCs w:val="24"/>
              </w:rPr>
              <w:t>по согласованию с ТИК Здвинского района</w:t>
            </w:r>
          </w:p>
        </w:tc>
      </w:tr>
      <w:tr w:rsidR="007E4EE5" w:rsidRPr="00F76854" w:rsidTr="00B96127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A55288" w:rsidP="009205BD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hideMark/>
          </w:tcPr>
          <w:p w:rsidR="007E4EE5" w:rsidRPr="00F76854" w:rsidRDefault="007E4EE5" w:rsidP="009205BD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76854">
              <w:rPr>
                <w:rStyle w:val="1"/>
                <w:sz w:val="24"/>
                <w:szCs w:val="24"/>
              </w:rPr>
              <w:t>Обеспечение мер пожарной безопасности помещений участковых избирательных комиссий и помещений для голосования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hideMark/>
          </w:tcPr>
          <w:p w:rsidR="007E4EE5" w:rsidRPr="00F76854" w:rsidRDefault="007E4EE5" w:rsidP="009205BD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hideMark/>
          </w:tcPr>
          <w:p w:rsidR="007E4EE5" w:rsidRPr="00F76854" w:rsidRDefault="00635C22" w:rsidP="009205B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635C22">
              <w:rPr>
                <w:sz w:val="24"/>
                <w:szCs w:val="24"/>
              </w:rPr>
              <w:t>главы сельсоветов (по согласованию)</w:t>
            </w:r>
            <w:r>
              <w:rPr>
                <w:sz w:val="24"/>
                <w:szCs w:val="24"/>
              </w:rPr>
              <w:t>, руководители организаций, в помещении которых располагаются участковые избирательные комиссии</w:t>
            </w:r>
          </w:p>
        </w:tc>
      </w:tr>
      <w:tr w:rsidR="007E4EE5" w:rsidRPr="00F76854" w:rsidTr="00B96127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A55288" w:rsidP="009205BD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>20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7E4EE5" w:rsidP="009205BD">
            <w:pPr>
              <w:autoSpaceDE w:val="0"/>
              <w:autoSpaceDN w:val="0"/>
              <w:adjustRightInd w:val="0"/>
              <w:jc w:val="both"/>
            </w:pPr>
            <w:r w:rsidRPr="00F76854">
              <w:t xml:space="preserve">Оснащение помещений территориальных избирательных комиссий, помещений для голосования средствами </w:t>
            </w:r>
            <w:proofErr w:type="spellStart"/>
            <w:r w:rsidRPr="00F76854">
              <w:t>видеорегистрации</w:t>
            </w:r>
            <w:proofErr w:type="spellEnd"/>
            <w:r w:rsidRPr="00F76854">
              <w:t xml:space="preserve"> (</w:t>
            </w:r>
            <w:proofErr w:type="spellStart"/>
            <w:r w:rsidRPr="00F76854">
              <w:t>видеофиксации</w:t>
            </w:r>
            <w:proofErr w:type="spellEnd"/>
            <w:r w:rsidRPr="00F76854">
              <w:t>), а также хранение соответствующих видеозаписей в порядке, установленном избирательной комиссией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7E4EE5" w:rsidP="001C09CE">
            <w:pPr>
              <w:jc w:val="center"/>
            </w:pPr>
            <w:r w:rsidRPr="00F76854">
              <w:t>не позднее 7 сентября 2022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635C22" w:rsidP="009205BD">
            <w:pPr>
              <w:rPr>
                <w:highlight w:val="green"/>
              </w:rPr>
            </w:pPr>
            <w:r w:rsidRPr="00635C22">
              <w:t>главы сельсоветов (по согласованию)</w:t>
            </w:r>
            <w:r w:rsidR="00A55288" w:rsidRPr="00F76854">
              <w:t xml:space="preserve">, </w:t>
            </w:r>
            <w:r w:rsidRPr="00635C22">
              <w:t>управление делами администрации Здвинского района по согласованию с ТИК Здвинского района</w:t>
            </w:r>
          </w:p>
        </w:tc>
      </w:tr>
      <w:tr w:rsidR="007E4EE5" w:rsidRPr="00F76854" w:rsidTr="00B96127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B266E2" w:rsidP="009205BD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>21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7E4EE5" w:rsidP="009205BD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Style w:val="1"/>
                <w:sz w:val="24"/>
                <w:szCs w:val="24"/>
              </w:rPr>
            </w:pPr>
            <w:r w:rsidRPr="00F76854">
              <w:rPr>
                <w:rStyle w:val="1"/>
                <w:sz w:val="24"/>
                <w:szCs w:val="24"/>
              </w:rPr>
              <w:t>Обеспечение телефонной связью помещений, в которых расположены участковые избирательные комиссии, и</w:t>
            </w:r>
            <w:r w:rsidR="001C09CE" w:rsidRPr="00F76854">
              <w:rPr>
                <w:rStyle w:val="1"/>
                <w:sz w:val="24"/>
                <w:szCs w:val="24"/>
              </w:rPr>
              <w:t xml:space="preserve"> </w:t>
            </w:r>
            <w:r w:rsidRPr="00F76854">
              <w:rPr>
                <w:rStyle w:val="1"/>
                <w:sz w:val="24"/>
                <w:szCs w:val="24"/>
              </w:rPr>
              <w:t>помещений для голосования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B96127" w:rsidRDefault="007E4EE5" w:rsidP="009205BD">
            <w:pPr>
              <w:pStyle w:val="21"/>
              <w:shd w:val="clear" w:color="auto" w:fill="auto"/>
              <w:spacing w:before="0" w:after="0" w:line="240" w:lineRule="auto"/>
              <w:rPr>
                <w:rStyle w:val="1"/>
                <w:sz w:val="24"/>
                <w:szCs w:val="24"/>
              </w:rPr>
            </w:pPr>
            <w:r w:rsidRPr="00F76854">
              <w:rPr>
                <w:rStyle w:val="1"/>
                <w:sz w:val="24"/>
                <w:szCs w:val="24"/>
              </w:rPr>
              <w:t xml:space="preserve">август </w:t>
            </w:r>
            <w:r w:rsidRPr="00F76854">
              <w:rPr>
                <w:sz w:val="24"/>
                <w:szCs w:val="24"/>
              </w:rPr>
              <w:t xml:space="preserve">– </w:t>
            </w:r>
            <w:r w:rsidR="00B96127">
              <w:rPr>
                <w:rStyle w:val="1"/>
                <w:sz w:val="24"/>
                <w:szCs w:val="24"/>
              </w:rPr>
              <w:t>сентябрь</w:t>
            </w:r>
          </w:p>
          <w:p w:rsidR="007E4EE5" w:rsidRPr="00F76854" w:rsidRDefault="007E4EE5" w:rsidP="009205BD">
            <w:pPr>
              <w:pStyle w:val="21"/>
              <w:shd w:val="clear" w:color="auto" w:fill="auto"/>
              <w:spacing w:before="0" w:after="0" w:line="240" w:lineRule="auto"/>
              <w:rPr>
                <w:rStyle w:val="1"/>
                <w:sz w:val="24"/>
                <w:szCs w:val="24"/>
              </w:rPr>
            </w:pPr>
            <w:r w:rsidRPr="00F76854">
              <w:rPr>
                <w:rStyle w:val="1"/>
                <w:sz w:val="24"/>
                <w:szCs w:val="24"/>
              </w:rPr>
              <w:t>2022</w:t>
            </w:r>
            <w:r w:rsidR="001C09CE" w:rsidRPr="00F76854">
              <w:rPr>
                <w:rStyle w:val="1"/>
                <w:sz w:val="24"/>
                <w:szCs w:val="24"/>
              </w:rPr>
              <w:t xml:space="preserve"> </w:t>
            </w:r>
            <w:r w:rsidRPr="00F76854">
              <w:rPr>
                <w:rStyle w:val="1"/>
                <w:sz w:val="24"/>
                <w:szCs w:val="24"/>
              </w:rPr>
              <w:t>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E4EE5" w:rsidRPr="00F76854" w:rsidRDefault="00A55288" w:rsidP="009205B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"/>
                <w:sz w:val="24"/>
                <w:szCs w:val="24"/>
              </w:rPr>
            </w:pPr>
            <w:r w:rsidRPr="00F76854">
              <w:rPr>
                <w:rStyle w:val="1"/>
                <w:sz w:val="24"/>
                <w:szCs w:val="24"/>
              </w:rPr>
              <w:t>главы сельсоветов (по согласованию)</w:t>
            </w:r>
          </w:p>
        </w:tc>
      </w:tr>
    </w:tbl>
    <w:p w:rsidR="007E4EE5" w:rsidRDefault="007E4EE5" w:rsidP="00F70D78"/>
    <w:sectPr w:rsidR="007E4EE5" w:rsidSect="007E4E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CC"/>
    <w:rsid w:val="00162986"/>
    <w:rsid w:val="001958BD"/>
    <w:rsid w:val="00196EF3"/>
    <w:rsid w:val="001C09CE"/>
    <w:rsid w:val="003D43CC"/>
    <w:rsid w:val="005A3F6C"/>
    <w:rsid w:val="006209AC"/>
    <w:rsid w:val="00620AE4"/>
    <w:rsid w:val="00635C22"/>
    <w:rsid w:val="006433E2"/>
    <w:rsid w:val="006B148E"/>
    <w:rsid w:val="007A12BB"/>
    <w:rsid w:val="007E4EE5"/>
    <w:rsid w:val="009E2E76"/>
    <w:rsid w:val="00A55288"/>
    <w:rsid w:val="00A8794A"/>
    <w:rsid w:val="00B266E2"/>
    <w:rsid w:val="00B96127"/>
    <w:rsid w:val="00C565ED"/>
    <w:rsid w:val="00CA34DA"/>
    <w:rsid w:val="00D475BE"/>
    <w:rsid w:val="00DC204C"/>
    <w:rsid w:val="00DC7B12"/>
    <w:rsid w:val="00EA69C5"/>
    <w:rsid w:val="00EB174E"/>
    <w:rsid w:val="00F70D78"/>
    <w:rsid w:val="00F76854"/>
    <w:rsid w:val="00F7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D43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3D4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3D43CC"/>
    <w:pPr>
      <w:ind w:left="-480" w:firstLine="48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3D43C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F70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basedOn w:val="a"/>
    <w:next w:val="a7"/>
    <w:link w:val="a8"/>
    <w:uiPriority w:val="99"/>
    <w:qFormat/>
    <w:rsid w:val="007E4EE5"/>
    <w:pPr>
      <w:autoSpaceDE w:val="0"/>
      <w:autoSpaceDN w:val="0"/>
      <w:jc w:val="center"/>
    </w:pPr>
    <w:rPr>
      <w:rFonts w:cstheme="minorBidi"/>
      <w:sz w:val="28"/>
      <w:szCs w:val="28"/>
      <w:lang w:eastAsia="en-US"/>
    </w:rPr>
  </w:style>
  <w:style w:type="character" w:customStyle="1" w:styleId="a8">
    <w:name w:val="Заголовок Знак"/>
    <w:link w:val="a6"/>
    <w:uiPriority w:val="99"/>
    <w:rsid w:val="007E4EE5"/>
    <w:rPr>
      <w:rFonts w:ascii="Times New Roman" w:eastAsia="Times New Roman" w:hAnsi="Times New Roman"/>
      <w:sz w:val="28"/>
      <w:szCs w:val="28"/>
    </w:rPr>
  </w:style>
  <w:style w:type="paragraph" w:styleId="a9">
    <w:name w:val="List Paragraph"/>
    <w:basedOn w:val="a"/>
    <w:uiPriority w:val="99"/>
    <w:qFormat/>
    <w:rsid w:val="007E4EE5"/>
    <w:pPr>
      <w:widowControl w:val="0"/>
      <w:ind w:left="720"/>
    </w:pPr>
    <w:rPr>
      <w:sz w:val="28"/>
      <w:szCs w:val="28"/>
    </w:rPr>
  </w:style>
  <w:style w:type="character" w:customStyle="1" w:styleId="aa">
    <w:name w:val="Основной текст_"/>
    <w:link w:val="21"/>
    <w:locked/>
    <w:rsid w:val="007E4EE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a"/>
    <w:rsid w:val="007E4EE5"/>
    <w:pPr>
      <w:widowControl w:val="0"/>
      <w:shd w:val="clear" w:color="auto" w:fill="FFFFFF"/>
      <w:spacing w:before="480" w:after="600" w:line="640" w:lineRule="exact"/>
      <w:jc w:val="center"/>
    </w:pPr>
    <w:rPr>
      <w:rFonts w:cstheme="minorBidi"/>
      <w:sz w:val="27"/>
      <w:szCs w:val="27"/>
      <w:lang w:eastAsia="en-US"/>
    </w:rPr>
  </w:style>
  <w:style w:type="character" w:customStyle="1" w:styleId="1">
    <w:name w:val="Основной текст1"/>
    <w:rsid w:val="007E4E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styleId="a7">
    <w:name w:val="Title"/>
    <w:basedOn w:val="a"/>
    <w:next w:val="a"/>
    <w:link w:val="ab"/>
    <w:uiPriority w:val="10"/>
    <w:qFormat/>
    <w:rsid w:val="007E4EE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7"/>
    <w:uiPriority w:val="10"/>
    <w:rsid w:val="007E4E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20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20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D43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3D4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3D43CC"/>
    <w:pPr>
      <w:ind w:left="-480" w:firstLine="48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3D43C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F70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basedOn w:val="a"/>
    <w:next w:val="a7"/>
    <w:link w:val="a8"/>
    <w:uiPriority w:val="99"/>
    <w:qFormat/>
    <w:rsid w:val="007E4EE5"/>
    <w:pPr>
      <w:autoSpaceDE w:val="0"/>
      <w:autoSpaceDN w:val="0"/>
      <w:jc w:val="center"/>
    </w:pPr>
    <w:rPr>
      <w:rFonts w:cstheme="minorBidi"/>
      <w:sz w:val="28"/>
      <w:szCs w:val="28"/>
      <w:lang w:eastAsia="en-US"/>
    </w:rPr>
  </w:style>
  <w:style w:type="character" w:customStyle="1" w:styleId="a8">
    <w:name w:val="Заголовок Знак"/>
    <w:link w:val="a6"/>
    <w:uiPriority w:val="99"/>
    <w:rsid w:val="007E4EE5"/>
    <w:rPr>
      <w:rFonts w:ascii="Times New Roman" w:eastAsia="Times New Roman" w:hAnsi="Times New Roman"/>
      <w:sz w:val="28"/>
      <w:szCs w:val="28"/>
    </w:rPr>
  </w:style>
  <w:style w:type="paragraph" w:styleId="a9">
    <w:name w:val="List Paragraph"/>
    <w:basedOn w:val="a"/>
    <w:uiPriority w:val="99"/>
    <w:qFormat/>
    <w:rsid w:val="007E4EE5"/>
    <w:pPr>
      <w:widowControl w:val="0"/>
      <w:ind w:left="720"/>
    </w:pPr>
    <w:rPr>
      <w:sz w:val="28"/>
      <w:szCs w:val="28"/>
    </w:rPr>
  </w:style>
  <w:style w:type="character" w:customStyle="1" w:styleId="aa">
    <w:name w:val="Основной текст_"/>
    <w:link w:val="21"/>
    <w:locked/>
    <w:rsid w:val="007E4EE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a"/>
    <w:rsid w:val="007E4EE5"/>
    <w:pPr>
      <w:widowControl w:val="0"/>
      <w:shd w:val="clear" w:color="auto" w:fill="FFFFFF"/>
      <w:spacing w:before="480" w:after="600" w:line="640" w:lineRule="exact"/>
      <w:jc w:val="center"/>
    </w:pPr>
    <w:rPr>
      <w:rFonts w:cstheme="minorBidi"/>
      <w:sz w:val="27"/>
      <w:szCs w:val="27"/>
      <w:lang w:eastAsia="en-US"/>
    </w:rPr>
  </w:style>
  <w:style w:type="character" w:customStyle="1" w:styleId="1">
    <w:name w:val="Основной текст1"/>
    <w:rsid w:val="007E4E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styleId="a7">
    <w:name w:val="Title"/>
    <w:basedOn w:val="a"/>
    <w:next w:val="a"/>
    <w:link w:val="ab"/>
    <w:uiPriority w:val="10"/>
    <w:qFormat/>
    <w:rsid w:val="007E4EE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7"/>
    <w:uiPriority w:val="10"/>
    <w:rsid w:val="007E4E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20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20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Nadein-pc</cp:lastModifiedBy>
  <cp:revision>9</cp:revision>
  <cp:lastPrinted>2022-08-04T04:57:00Z</cp:lastPrinted>
  <dcterms:created xsi:type="dcterms:W3CDTF">2022-07-28T05:36:00Z</dcterms:created>
  <dcterms:modified xsi:type="dcterms:W3CDTF">2022-08-04T04:59:00Z</dcterms:modified>
</cp:coreProperties>
</file>