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0D" w:rsidRDefault="00AE180D" w:rsidP="006A2F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18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Обязанности судовладельцев по устранению последствий негативного воздействия на окружающую среду</w:t>
      </w:r>
    </w:p>
    <w:p w:rsidR="00AE180D" w:rsidRPr="00AE180D" w:rsidRDefault="00AE180D" w:rsidP="00AE1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80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распространены случаи нахождения в водных объектах затонувших судов и иного имущества, что в свою очередь создает угрозу причинения вреда окружающей среде.</w:t>
      </w:r>
    </w:p>
    <w:p w:rsidR="00AE180D" w:rsidRPr="00AE180D" w:rsidRDefault="00AE180D" w:rsidP="00AE1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факт причинения вреда окружающей среде в рассматриваемом случае </w:t>
      </w:r>
      <w:proofErr w:type="spellStart"/>
      <w:r w:rsidRPr="00AE180D">
        <w:rPr>
          <w:rFonts w:ascii="Times New Roman" w:hAnsi="Times New Roman" w:cs="Times New Roman"/>
          <w:color w:val="000000" w:themeColor="text1"/>
          <w:sz w:val="28"/>
          <w:szCs w:val="28"/>
        </w:rPr>
        <w:t>презюмируется</w:t>
      </w:r>
      <w:proofErr w:type="spellEnd"/>
      <w:r w:rsidRPr="00AE180D">
        <w:rPr>
          <w:rFonts w:ascii="Times New Roman" w:hAnsi="Times New Roman" w:cs="Times New Roman"/>
          <w:color w:val="000000" w:themeColor="text1"/>
          <w:sz w:val="28"/>
          <w:szCs w:val="28"/>
        </w:rPr>
        <w:t>, так как длительное нахождение в водном объекте металлических корпусов затонувших судов, их обломков, иного имущества влечет окисление воды, негативно влияет на флору и фауну водного объекта</w:t>
      </w:r>
    </w:p>
    <w:p w:rsidR="00AE180D" w:rsidRPr="00AE180D" w:rsidRDefault="00AE180D" w:rsidP="00AE1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80D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в месте затопления, но и по течению реки.</w:t>
      </w:r>
    </w:p>
    <w:p w:rsidR="00AE180D" w:rsidRPr="00AE180D" w:rsidRDefault="00AE180D" w:rsidP="00AE1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80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47.1 Кодекса внутреннего водного транспорта Российской Федерации, статье 56 Водного кодекса Российской Федерации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механизмов), запрещаются. Владелец затонувшего судна, иного затонувшего имущества обязан обеспечить подъем такого имущества.</w:t>
      </w:r>
    </w:p>
    <w:p w:rsidR="00AE180D" w:rsidRPr="00AE180D" w:rsidRDefault="00AE180D" w:rsidP="00AE1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80D">
        <w:rPr>
          <w:rFonts w:ascii="Times New Roman" w:hAnsi="Times New Roman" w:cs="Times New Roman"/>
          <w:color w:val="000000" w:themeColor="text1"/>
          <w:sz w:val="28"/>
          <w:szCs w:val="28"/>
        </w:rPr>
        <w:t>К затонувшему имуществу относятся потерпевшие крушение суда, их обломки, оборудование, грузы и другие предметы, иное затонувшее имущество независимо от того, находятся они на плаву или под водой, опустились на дно на внутренних водных путях либо выброшены на мелководье или берег.</w:t>
      </w:r>
    </w:p>
    <w:p w:rsidR="00AE180D" w:rsidRPr="00AE180D" w:rsidRDefault="00AE180D" w:rsidP="00AE1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80D">
        <w:rPr>
          <w:rFonts w:ascii="Times New Roman" w:hAnsi="Times New Roman" w:cs="Times New Roman"/>
          <w:color w:val="000000" w:themeColor="text1"/>
          <w:sz w:val="28"/>
          <w:szCs w:val="28"/>
        </w:rPr>
        <w:t>Если владельцем затонувшего имущества длительное время не исполняется обязанность по его подъему, то поднятие данного имущества осуществляется администрацией бассейна внутренних водных путей с последующим взысканием с собственника затонувшего имущества всех понесенных расходов на его подъем, удаление, утилизацию.</w:t>
      </w:r>
    </w:p>
    <w:p w:rsidR="00AE180D" w:rsidRPr="00AE180D" w:rsidRDefault="00AE180D" w:rsidP="00AE18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80D">
        <w:rPr>
          <w:rFonts w:ascii="Times New Roman" w:hAnsi="Times New Roman" w:cs="Times New Roman"/>
          <w:color w:val="000000" w:themeColor="text1"/>
          <w:sz w:val="28"/>
          <w:szCs w:val="28"/>
        </w:rPr>
        <w:t>Также владельцы затонувшего имущества обязаны возместить ущерб, нанесенный окружающей среде вследствие утечки нефти и других загрязняющих веществ из затонувшего имущества. Данный уще</w:t>
      </w:r>
      <w:proofErr w:type="gramStart"/>
      <w:r w:rsidRPr="00AE180D">
        <w:rPr>
          <w:rFonts w:ascii="Times New Roman" w:hAnsi="Times New Roman" w:cs="Times New Roman"/>
          <w:color w:val="000000" w:themeColor="text1"/>
          <w:sz w:val="28"/>
          <w:szCs w:val="28"/>
        </w:rPr>
        <w:t>рб вкл</w:t>
      </w:r>
      <w:proofErr w:type="gramEnd"/>
      <w:r w:rsidRPr="00AE180D">
        <w:rPr>
          <w:rFonts w:ascii="Times New Roman" w:hAnsi="Times New Roman" w:cs="Times New Roman"/>
          <w:color w:val="000000" w:themeColor="text1"/>
          <w:sz w:val="28"/>
          <w:szCs w:val="28"/>
        </w:rPr>
        <w:t>ючает в себя возмещение расходов на принятие разумных восстановительных мер, а также мер по предотвращению ущерба или ликвидации его последствий.</w:t>
      </w:r>
    </w:p>
    <w:p w:rsidR="00AE06BB" w:rsidRPr="006F4128" w:rsidRDefault="00AE06BB" w:rsidP="006A2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AE06BB" w:rsidRPr="006F4128" w:rsidSect="007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6BB"/>
    <w:rsid w:val="00223200"/>
    <w:rsid w:val="00236E25"/>
    <w:rsid w:val="002927F6"/>
    <w:rsid w:val="00326054"/>
    <w:rsid w:val="00340DA6"/>
    <w:rsid w:val="006A2F45"/>
    <w:rsid w:val="006D18D5"/>
    <w:rsid w:val="006F4128"/>
    <w:rsid w:val="00744437"/>
    <w:rsid w:val="008F639F"/>
    <w:rsid w:val="008F7D74"/>
    <w:rsid w:val="00A3035C"/>
    <w:rsid w:val="00AE06BB"/>
    <w:rsid w:val="00AE180D"/>
    <w:rsid w:val="00B14017"/>
    <w:rsid w:val="00B54A43"/>
    <w:rsid w:val="00C40775"/>
    <w:rsid w:val="00C72F27"/>
    <w:rsid w:val="00DA1E73"/>
    <w:rsid w:val="00DF4F8B"/>
    <w:rsid w:val="00E20D39"/>
    <w:rsid w:val="00EC1FFD"/>
    <w:rsid w:val="00F4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7"/>
  </w:style>
  <w:style w:type="paragraph" w:styleId="2">
    <w:name w:val="heading 2"/>
    <w:basedOn w:val="a"/>
    <w:link w:val="20"/>
    <w:uiPriority w:val="9"/>
    <w:qFormat/>
    <w:rsid w:val="00AE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6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Tregub.E.A</dc:creator>
  <cp:keywords/>
  <dc:description/>
  <cp:lastModifiedBy>Tregub.E.A</cp:lastModifiedBy>
  <cp:revision>13</cp:revision>
  <dcterms:created xsi:type="dcterms:W3CDTF">2025-05-20T06:40:00Z</dcterms:created>
  <dcterms:modified xsi:type="dcterms:W3CDTF">2025-05-20T07:01:00Z</dcterms:modified>
</cp:coreProperties>
</file>