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33F44" w14:textId="70EE2705" w:rsidR="00E17A97" w:rsidRPr="003B3711" w:rsidRDefault="003B3711" w:rsidP="003B3711">
      <w:pPr>
        <w:spacing w:after="0"/>
        <w:jc w:val="both"/>
        <w:rPr>
          <w:rFonts w:ascii="Times New Roman" w:hAnsi="Times New Roman" w:cs="Times New Roman"/>
        </w:rPr>
      </w:pPr>
      <w:r w:rsidRPr="003B3711">
        <w:rPr>
          <w:rFonts w:ascii="Times New Roman" w:hAnsi="Times New Roman" w:cs="Times New Roman"/>
        </w:rPr>
        <w:t>«Исполняющим обязанности Новосибирского транспортного прокурора во Всероссийский день приема предпринимателей проведен личный прием». 03.06.2025 во Всероссийский день приема предпринимателей к исполняющему обязанности Новосибирского транспортного прокурора в ходе личного приема обратился представитель АО «СПЖТ» по вопросу видов и оснований наступления юридической ответственности перевозчика за необеспечение сохранности груза при перевозке железнодорожным транспортом. По результатам личного приема дано устное разъяснение федерального законодательства. Письменные обращения от предпринимателя в ходе личного приема прокурора не поступили.</w:t>
      </w:r>
      <w:bookmarkStart w:id="0" w:name="_GoBack"/>
      <w:bookmarkEnd w:id="0"/>
    </w:p>
    <w:sectPr w:rsidR="00E17A97" w:rsidRPr="003B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46"/>
    <w:rsid w:val="00076DBD"/>
    <w:rsid w:val="001D7D46"/>
    <w:rsid w:val="003B3711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C73A3-9E18-4CD8-BD51-4AD2730F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2025-06-30T14:07:00Z</dcterms:created>
  <dcterms:modified xsi:type="dcterms:W3CDTF">2025-06-30T14:07:00Z</dcterms:modified>
</cp:coreProperties>
</file>